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425B" w14:textId="4F8001A5" w:rsidR="00DA186E" w:rsidRPr="007903EB" w:rsidRDefault="00F3369E" w:rsidP="00FC06E2">
      <w:pPr>
        <w:pStyle w:val="Tytu"/>
        <w:rPr>
          <w:sz w:val="20"/>
          <w:szCs w:val="20"/>
          <w:lang w:val="pl-PL"/>
        </w:rPr>
      </w:pPr>
      <w:r w:rsidRPr="00F3369E">
        <w:rPr>
          <w:sz w:val="20"/>
          <w:szCs w:val="20"/>
          <w:lang w:val="pl-PL"/>
        </w:rPr>
        <w:t>BROSZURA INFORMACYJNA NA TEMAT BEZPŁATNE</w:t>
      </w:r>
      <w:r w:rsidR="009B153F">
        <w:rPr>
          <w:sz w:val="20"/>
          <w:szCs w:val="20"/>
          <w:lang w:val="pl-PL"/>
        </w:rPr>
        <w:t>J</w:t>
      </w:r>
      <w:r w:rsidRPr="00F3369E">
        <w:rPr>
          <w:sz w:val="20"/>
          <w:szCs w:val="20"/>
          <w:lang w:val="pl-PL"/>
        </w:rPr>
        <w:t xml:space="preserve"> </w:t>
      </w:r>
      <w:r w:rsidR="004C3E8C">
        <w:rPr>
          <w:sz w:val="20"/>
          <w:szCs w:val="20"/>
          <w:lang w:val="pl-PL"/>
        </w:rPr>
        <w:t>SPECJALNEJ OCHRONY</w:t>
      </w:r>
      <w:r w:rsidRPr="00F3369E">
        <w:rPr>
          <w:sz w:val="20"/>
          <w:szCs w:val="20"/>
          <w:lang w:val="pl-PL"/>
        </w:rPr>
        <w:t xml:space="preserve"> </w:t>
      </w:r>
      <w:r w:rsidR="00C068A3">
        <w:rPr>
          <w:sz w:val="20"/>
          <w:szCs w:val="20"/>
          <w:lang w:val="pl-PL"/>
        </w:rPr>
        <w:t>CITRO</w:t>
      </w:r>
      <w:r w:rsidR="00065328" w:rsidRPr="00AE7069">
        <w:rPr>
          <w:sz w:val="20"/>
          <w:szCs w:val="20"/>
          <w:lang w:val="pl-PL"/>
        </w:rPr>
        <w:t>Ë</w:t>
      </w:r>
      <w:r w:rsidR="00C068A3">
        <w:rPr>
          <w:sz w:val="20"/>
          <w:szCs w:val="20"/>
          <w:lang w:val="pl-PL"/>
        </w:rPr>
        <w:t>N WE</w:t>
      </w:r>
      <w:r w:rsidRPr="00F3369E">
        <w:rPr>
          <w:sz w:val="20"/>
          <w:szCs w:val="20"/>
          <w:lang w:val="pl-PL"/>
        </w:rPr>
        <w:t xml:space="preserve"> </w:t>
      </w:r>
      <w:r w:rsidR="009E4487">
        <w:rPr>
          <w:sz w:val="20"/>
          <w:szCs w:val="20"/>
          <w:lang w:val="pl-PL"/>
        </w:rPr>
        <w:t xml:space="preserve">CARE </w:t>
      </w:r>
      <w:r w:rsidRPr="00F3369E">
        <w:rPr>
          <w:sz w:val="20"/>
          <w:szCs w:val="20"/>
          <w:lang w:val="pl-PL"/>
        </w:rPr>
        <w:t>DLA</w:t>
      </w:r>
      <w:r w:rsidR="00387B9F" w:rsidRPr="00F3369E">
        <w:rPr>
          <w:sz w:val="20"/>
          <w:szCs w:val="20"/>
          <w:lang w:val="pl-PL"/>
        </w:rPr>
        <w:t xml:space="preserve"> </w:t>
      </w:r>
      <w:r w:rsidR="004F7713">
        <w:rPr>
          <w:sz w:val="20"/>
          <w:szCs w:val="20"/>
          <w:lang w:val="pl-PL"/>
        </w:rPr>
        <w:t>SAMOCHODÓW OSOBOWYCH</w:t>
      </w:r>
      <w:r w:rsidR="00DA186E" w:rsidRPr="007903EB">
        <w:rPr>
          <w:sz w:val="20"/>
          <w:szCs w:val="20"/>
          <w:lang w:val="pl-PL"/>
        </w:rPr>
        <w:t xml:space="preserve"> CITROËN</w:t>
      </w:r>
      <w:r w:rsidR="00854BF4">
        <w:rPr>
          <w:sz w:val="20"/>
          <w:szCs w:val="20"/>
          <w:lang w:val="pl-PL"/>
        </w:rPr>
        <w:t>:</w:t>
      </w:r>
      <w:r w:rsidR="00DA186E" w:rsidRPr="007903EB">
        <w:rPr>
          <w:sz w:val="20"/>
          <w:szCs w:val="20"/>
          <w:lang w:val="pl-PL"/>
        </w:rPr>
        <w:t xml:space="preserve"> C3, C3 AIRCROSS</w:t>
      </w:r>
      <w:r w:rsidR="00FC06E2">
        <w:rPr>
          <w:sz w:val="20"/>
          <w:szCs w:val="20"/>
          <w:lang w:val="pl-PL"/>
        </w:rPr>
        <w:t xml:space="preserve">, </w:t>
      </w:r>
      <w:r w:rsidR="00DA186E" w:rsidRPr="007903EB">
        <w:rPr>
          <w:sz w:val="20"/>
          <w:szCs w:val="20"/>
          <w:lang w:val="pl-PL"/>
        </w:rPr>
        <w:t xml:space="preserve">C4, </w:t>
      </w:r>
      <w:r w:rsidR="001C1164">
        <w:rPr>
          <w:sz w:val="20"/>
          <w:szCs w:val="20"/>
          <w:lang w:val="pl-PL"/>
        </w:rPr>
        <w:t xml:space="preserve">C4X, </w:t>
      </w:r>
      <w:r w:rsidR="00DA186E" w:rsidRPr="007903EB">
        <w:rPr>
          <w:sz w:val="20"/>
          <w:szCs w:val="20"/>
          <w:lang w:val="pl-PL"/>
        </w:rPr>
        <w:t>C</w:t>
      </w:r>
      <w:r w:rsidR="001C1164">
        <w:rPr>
          <w:sz w:val="20"/>
          <w:szCs w:val="20"/>
          <w:lang w:val="pl-PL"/>
        </w:rPr>
        <w:t>5</w:t>
      </w:r>
      <w:r w:rsidR="00DA186E" w:rsidRPr="007903EB">
        <w:rPr>
          <w:sz w:val="20"/>
          <w:szCs w:val="20"/>
          <w:lang w:val="pl-PL"/>
        </w:rPr>
        <w:t>X, C5 AIRCROSS, BERLINGO</w:t>
      </w:r>
      <w:r w:rsidR="00A2578D">
        <w:rPr>
          <w:sz w:val="20"/>
          <w:szCs w:val="20"/>
          <w:lang w:val="pl-PL"/>
        </w:rPr>
        <w:t>, SPACETOURER</w:t>
      </w:r>
    </w:p>
    <w:p w14:paraId="5C92F6DD" w14:textId="57D9E3EF" w:rsidR="00D05C97" w:rsidRPr="00F3369E" w:rsidRDefault="00D05C97" w:rsidP="00387B9F">
      <w:pPr>
        <w:pStyle w:val="Tytu"/>
        <w:rPr>
          <w:kern w:val="2"/>
          <w:sz w:val="20"/>
          <w:szCs w:val="20"/>
          <w:lang w:val="pl-PL"/>
        </w:rPr>
      </w:pPr>
    </w:p>
    <w:p w14:paraId="19A0CC20" w14:textId="48C3AA16" w:rsidR="007871CF" w:rsidRPr="00F3369E" w:rsidRDefault="007871CF" w:rsidP="00192FA3">
      <w:pPr>
        <w:jc w:val="both"/>
        <w:rPr>
          <w:sz w:val="20"/>
          <w:szCs w:val="20"/>
          <w:lang w:val="pl-PL"/>
        </w:rPr>
      </w:pPr>
    </w:p>
    <w:p w14:paraId="6A853C3C" w14:textId="3E3918AA" w:rsidR="00823BBF" w:rsidRPr="00F3369E" w:rsidRDefault="00BA3ADF" w:rsidP="007903EB">
      <w:pPr>
        <w:jc w:val="right"/>
        <w:rPr>
          <w:sz w:val="20"/>
          <w:szCs w:val="20"/>
          <w:lang w:val="pl-PL"/>
        </w:rPr>
      </w:pPr>
      <w:r>
        <w:rPr>
          <w:sz w:val="20"/>
          <w:szCs w:val="20"/>
          <w:lang w:val="pl-PL"/>
        </w:rPr>
        <w:t>9 stycz</w:t>
      </w:r>
      <w:r w:rsidR="00A2578D">
        <w:rPr>
          <w:sz w:val="20"/>
          <w:szCs w:val="20"/>
          <w:lang w:val="pl-PL"/>
        </w:rPr>
        <w:t>nia</w:t>
      </w:r>
      <w:r>
        <w:rPr>
          <w:sz w:val="20"/>
          <w:szCs w:val="20"/>
          <w:lang w:val="pl-PL"/>
        </w:rPr>
        <w:t xml:space="preserve"> </w:t>
      </w:r>
      <w:r w:rsidR="00823BBF" w:rsidRPr="00F3369E">
        <w:rPr>
          <w:sz w:val="20"/>
          <w:szCs w:val="20"/>
          <w:lang w:val="pl-PL"/>
        </w:rPr>
        <w:t>202</w:t>
      </w:r>
      <w:r w:rsidR="00C068A3">
        <w:rPr>
          <w:sz w:val="20"/>
          <w:szCs w:val="20"/>
          <w:lang w:val="pl-PL"/>
        </w:rPr>
        <w:t>5</w:t>
      </w:r>
      <w:r w:rsidR="00BD3777">
        <w:rPr>
          <w:sz w:val="20"/>
          <w:szCs w:val="20"/>
          <w:lang w:val="pl-PL"/>
        </w:rPr>
        <w:t xml:space="preserve"> </w:t>
      </w:r>
      <w:r w:rsidR="00F3369E">
        <w:rPr>
          <w:sz w:val="20"/>
          <w:szCs w:val="20"/>
          <w:lang w:val="pl-PL"/>
        </w:rPr>
        <w:t xml:space="preserve">r. </w:t>
      </w:r>
    </w:p>
    <w:p w14:paraId="4D0F6A67" w14:textId="77777777" w:rsidR="00823BBF" w:rsidRPr="00F3369E" w:rsidRDefault="00823BBF" w:rsidP="00192FA3">
      <w:pPr>
        <w:jc w:val="both"/>
        <w:rPr>
          <w:sz w:val="20"/>
          <w:szCs w:val="20"/>
          <w:lang w:val="pl-PL"/>
        </w:rPr>
      </w:pPr>
    </w:p>
    <w:p w14:paraId="28E69ED6" w14:textId="77777777" w:rsidR="00823BBF" w:rsidRPr="00F3369E" w:rsidRDefault="00823BBF" w:rsidP="00192FA3">
      <w:pPr>
        <w:jc w:val="both"/>
        <w:rPr>
          <w:sz w:val="20"/>
          <w:szCs w:val="20"/>
          <w:lang w:val="pl-PL"/>
        </w:rPr>
      </w:pPr>
    </w:p>
    <w:p w14:paraId="516BA0F8" w14:textId="1EDD3FFA" w:rsidR="00F3369E" w:rsidRDefault="00F3369E" w:rsidP="00F3369E">
      <w:pPr>
        <w:jc w:val="both"/>
        <w:rPr>
          <w:sz w:val="20"/>
          <w:szCs w:val="20"/>
          <w:lang w:val="pl-PL"/>
        </w:rPr>
      </w:pPr>
      <w:r>
        <w:rPr>
          <w:sz w:val="20"/>
          <w:szCs w:val="20"/>
          <w:lang w:val="pl-PL"/>
        </w:rPr>
        <w:t>P</w:t>
      </w:r>
      <w:r w:rsidRPr="00F3369E">
        <w:rPr>
          <w:sz w:val="20"/>
          <w:szCs w:val="20"/>
          <w:lang w:val="pl-PL"/>
        </w:rPr>
        <w:t xml:space="preserve">rogram </w:t>
      </w:r>
      <w:r w:rsidR="00B81404" w:rsidRPr="007903EB">
        <w:rPr>
          <w:sz w:val="20"/>
          <w:szCs w:val="20"/>
          <w:lang w:val="pl-PL"/>
        </w:rPr>
        <w:t>Citroën We</w:t>
      </w:r>
      <w:r w:rsidRPr="00F3369E">
        <w:rPr>
          <w:sz w:val="20"/>
          <w:szCs w:val="20"/>
          <w:lang w:val="pl-PL"/>
        </w:rPr>
        <w:t xml:space="preserve"> Care jest realizowany przez </w:t>
      </w:r>
      <w:r>
        <w:rPr>
          <w:sz w:val="20"/>
          <w:szCs w:val="20"/>
          <w:lang w:val="pl-PL"/>
        </w:rPr>
        <w:t>Stellantis</w:t>
      </w:r>
      <w:r>
        <w:rPr>
          <w:lang w:val="pl-PL"/>
        </w:rPr>
        <w:t xml:space="preserve"> </w:t>
      </w:r>
      <w:r w:rsidRPr="00F3369E">
        <w:rPr>
          <w:sz w:val="20"/>
          <w:szCs w:val="20"/>
          <w:lang w:val="pl-PL"/>
        </w:rPr>
        <w:t>Europe S.p.A. zwaną dalej „</w:t>
      </w:r>
      <w:r w:rsidR="002F7D1A" w:rsidRPr="007903EB">
        <w:rPr>
          <w:sz w:val="20"/>
          <w:szCs w:val="20"/>
          <w:lang w:val="pl-PL"/>
        </w:rPr>
        <w:t>Citroën</w:t>
      </w:r>
      <w:r w:rsidRPr="00F3369E">
        <w:rPr>
          <w:sz w:val="20"/>
          <w:szCs w:val="20"/>
          <w:lang w:val="pl-PL"/>
        </w:rPr>
        <w:t>”</w:t>
      </w:r>
      <w:r w:rsidR="00B86143">
        <w:rPr>
          <w:sz w:val="20"/>
          <w:szCs w:val="20"/>
          <w:lang w:val="pl-PL"/>
        </w:rPr>
        <w:t>, a reprezentowan</w:t>
      </w:r>
      <w:r w:rsidR="005478D5">
        <w:rPr>
          <w:sz w:val="20"/>
          <w:szCs w:val="20"/>
          <w:lang w:val="pl-PL"/>
        </w:rPr>
        <w:t>ą</w:t>
      </w:r>
      <w:r w:rsidR="00B86143">
        <w:rPr>
          <w:sz w:val="20"/>
          <w:szCs w:val="20"/>
          <w:lang w:val="pl-PL"/>
        </w:rPr>
        <w:t xml:space="preserve"> w Polsce</w:t>
      </w:r>
      <w:r w:rsidR="005478D5">
        <w:rPr>
          <w:sz w:val="20"/>
          <w:szCs w:val="20"/>
          <w:lang w:val="pl-PL"/>
        </w:rPr>
        <w:t xml:space="preserve"> przez</w:t>
      </w:r>
      <w:r w:rsidR="005478D5" w:rsidRPr="005478D5">
        <w:rPr>
          <w:sz w:val="20"/>
          <w:szCs w:val="20"/>
          <w:lang w:val="pl-PL"/>
        </w:rPr>
        <w:t xml:space="preserve"> </w:t>
      </w:r>
      <w:r w:rsidR="005478D5">
        <w:rPr>
          <w:sz w:val="20"/>
          <w:szCs w:val="20"/>
          <w:lang w:val="pl-PL"/>
        </w:rPr>
        <w:t xml:space="preserve">Stellantis Polska Sp. z o.o. </w:t>
      </w:r>
      <w:r w:rsidR="005478D5" w:rsidRPr="00EE4BD1">
        <w:rPr>
          <w:sz w:val="20"/>
          <w:szCs w:val="20"/>
          <w:lang w:val="pl-PL"/>
        </w:rPr>
        <w:t>Al</w:t>
      </w:r>
      <w:r w:rsidR="005478D5" w:rsidRPr="00FB44CB">
        <w:rPr>
          <w:sz w:val="20"/>
          <w:szCs w:val="20"/>
          <w:lang w:val="pl-PL"/>
        </w:rPr>
        <w:t>. Krakowska 206, 02-219 Warszawa</w:t>
      </w:r>
      <w:r w:rsidR="005478D5">
        <w:rPr>
          <w:sz w:val="20"/>
          <w:szCs w:val="20"/>
          <w:lang w:val="pl-PL"/>
        </w:rPr>
        <w:t xml:space="preserve"> </w:t>
      </w:r>
      <w:r w:rsidRPr="00F3369E">
        <w:rPr>
          <w:sz w:val="20"/>
          <w:szCs w:val="20"/>
          <w:lang w:val="pl-PL"/>
        </w:rPr>
        <w:t xml:space="preserve"> </w:t>
      </w:r>
    </w:p>
    <w:p w14:paraId="01FEB64D" w14:textId="77777777" w:rsidR="00064493" w:rsidRDefault="00064493" w:rsidP="00F3369E">
      <w:pPr>
        <w:jc w:val="both"/>
        <w:rPr>
          <w:sz w:val="20"/>
          <w:szCs w:val="20"/>
          <w:lang w:val="pl-PL"/>
        </w:rPr>
      </w:pPr>
    </w:p>
    <w:p w14:paraId="1785AFB5" w14:textId="49ED41C5" w:rsidR="00064493" w:rsidRPr="00F3369E" w:rsidRDefault="00384FDA" w:rsidP="007903EB">
      <w:pPr>
        <w:widowControl/>
        <w:suppressAutoHyphens w:val="0"/>
        <w:rPr>
          <w:sz w:val="20"/>
          <w:szCs w:val="20"/>
          <w:lang w:val="pl-PL"/>
        </w:rPr>
      </w:pPr>
      <w:r w:rsidRPr="0068702E">
        <w:rPr>
          <w:rFonts w:ascii="Calibri" w:eastAsia="Times New Roman" w:hAnsi="Calibri" w:cs="Calibri"/>
          <w:color w:val="000000"/>
          <w:lang w:val="pl-PL"/>
        </w:rPr>
        <w:t xml:space="preserve">Wszelkie pytania dotyczące Programu Citroën We Care można kierować do Działu Obsługi Klienta pod numerem telefonu +48 22 490 12 62 (w godzinach 09:00 - 18:00) lub poprzez formularz na stronie internetowej: </w:t>
      </w:r>
      <w:hyperlink r:id="rId13" w:anchor="1" w:history="1">
        <w:r w:rsidRPr="0068702E">
          <w:rPr>
            <w:rStyle w:val="Hipercze"/>
            <w:rFonts w:ascii="Calibri" w:eastAsia="Times New Roman" w:hAnsi="Calibri" w:cs="Calibri"/>
            <w:lang w:val="pl-PL"/>
          </w:rPr>
          <w:t>Case Webform</w:t>
        </w:r>
      </w:hyperlink>
      <w:r w:rsidRPr="0068702E">
        <w:rPr>
          <w:rFonts w:ascii="Calibri" w:eastAsia="Times New Roman" w:hAnsi="Calibri" w:cs="Calibri"/>
          <w:color w:val="0000FF"/>
          <w:u w:val="single"/>
          <w:lang w:val="pl-PL"/>
        </w:rPr>
        <w:t>.</w:t>
      </w:r>
    </w:p>
    <w:p w14:paraId="1B211245" w14:textId="77777777" w:rsidR="00C47709" w:rsidRPr="00F3369E" w:rsidRDefault="00C47709" w:rsidP="00192FA3">
      <w:pPr>
        <w:jc w:val="both"/>
        <w:rPr>
          <w:b/>
          <w:bCs/>
          <w:sz w:val="20"/>
          <w:szCs w:val="20"/>
          <w:lang w:val="pl-PL"/>
        </w:rPr>
      </w:pPr>
    </w:p>
    <w:p w14:paraId="06EAF00C" w14:textId="44E3D3EC" w:rsidR="000244CB" w:rsidRPr="007F1952" w:rsidRDefault="00F3369E">
      <w:pPr>
        <w:pStyle w:val="Akapitzlist"/>
        <w:numPr>
          <w:ilvl w:val="0"/>
          <w:numId w:val="5"/>
        </w:numPr>
        <w:jc w:val="both"/>
        <w:rPr>
          <w:b/>
          <w:bCs/>
          <w:sz w:val="20"/>
          <w:szCs w:val="20"/>
        </w:rPr>
      </w:pPr>
      <w:r>
        <w:rPr>
          <w:b/>
          <w:bCs/>
          <w:sz w:val="20"/>
          <w:szCs w:val="20"/>
        </w:rPr>
        <w:t>Cel</w:t>
      </w:r>
    </w:p>
    <w:p w14:paraId="24B8E230" w14:textId="77777777" w:rsidR="000244CB" w:rsidRDefault="000244CB" w:rsidP="00192FA3">
      <w:pPr>
        <w:jc w:val="both"/>
        <w:rPr>
          <w:sz w:val="20"/>
          <w:szCs w:val="20"/>
        </w:rPr>
      </w:pPr>
    </w:p>
    <w:p w14:paraId="6BFDBF87" w14:textId="1B66F76C" w:rsidR="00625E23" w:rsidRDefault="00F3369E" w:rsidP="00192FA3">
      <w:pPr>
        <w:jc w:val="both"/>
        <w:rPr>
          <w:sz w:val="20"/>
          <w:szCs w:val="20"/>
          <w:lang w:val="pl-PL"/>
        </w:rPr>
      </w:pPr>
      <w:r w:rsidRPr="00F3369E">
        <w:rPr>
          <w:sz w:val="20"/>
          <w:szCs w:val="20"/>
          <w:lang w:val="pl-PL"/>
        </w:rPr>
        <w:t>Celem niniejsz</w:t>
      </w:r>
      <w:r w:rsidR="00A460DD">
        <w:rPr>
          <w:sz w:val="20"/>
          <w:szCs w:val="20"/>
          <w:lang w:val="pl-PL"/>
        </w:rPr>
        <w:t>ego dokumentu</w:t>
      </w:r>
      <w:r w:rsidR="00FE47BD">
        <w:rPr>
          <w:sz w:val="20"/>
          <w:szCs w:val="20"/>
          <w:lang w:val="pl-PL"/>
        </w:rPr>
        <w:t xml:space="preserve"> </w:t>
      </w:r>
      <w:r w:rsidRPr="00F3369E">
        <w:rPr>
          <w:sz w:val="20"/>
          <w:szCs w:val="20"/>
          <w:lang w:val="pl-PL"/>
        </w:rPr>
        <w:t xml:space="preserve">jest określenie warunków </w:t>
      </w:r>
      <w:r w:rsidR="00FC1133">
        <w:rPr>
          <w:sz w:val="20"/>
          <w:szCs w:val="20"/>
          <w:lang w:val="pl-PL"/>
        </w:rPr>
        <w:t>i treści</w:t>
      </w:r>
      <w:r w:rsidR="008C1326">
        <w:rPr>
          <w:sz w:val="20"/>
          <w:szCs w:val="20"/>
          <w:lang w:val="pl-PL"/>
        </w:rPr>
        <w:t xml:space="preserve"> </w:t>
      </w:r>
      <w:r w:rsidRPr="00F3369E">
        <w:rPr>
          <w:sz w:val="20"/>
          <w:szCs w:val="20"/>
          <w:lang w:val="pl-PL"/>
        </w:rPr>
        <w:t xml:space="preserve">oferty </w:t>
      </w:r>
      <w:r w:rsidR="002F4CFF" w:rsidRPr="007903EB">
        <w:rPr>
          <w:sz w:val="20"/>
          <w:szCs w:val="20"/>
          <w:lang w:val="pl-PL"/>
        </w:rPr>
        <w:t xml:space="preserve">Citroën We </w:t>
      </w:r>
      <w:r w:rsidRPr="00F3369E">
        <w:rPr>
          <w:sz w:val="20"/>
          <w:szCs w:val="20"/>
          <w:lang w:val="pl-PL"/>
        </w:rPr>
        <w:t xml:space="preserve">Care dla samochodów </w:t>
      </w:r>
      <w:r w:rsidR="002F4CFF" w:rsidRPr="007903EB">
        <w:rPr>
          <w:sz w:val="20"/>
          <w:szCs w:val="20"/>
          <w:lang w:val="pl-PL"/>
        </w:rPr>
        <w:t xml:space="preserve">Citroën </w:t>
      </w:r>
      <w:r w:rsidRPr="00F3369E">
        <w:rPr>
          <w:sz w:val="20"/>
          <w:szCs w:val="20"/>
          <w:lang w:val="pl-PL"/>
        </w:rPr>
        <w:t xml:space="preserve">wymienionych poniżej, zwanej dalej „Programem </w:t>
      </w:r>
      <w:r w:rsidR="00961489" w:rsidRPr="007903EB">
        <w:rPr>
          <w:sz w:val="20"/>
          <w:szCs w:val="20"/>
          <w:lang w:val="pl-PL"/>
        </w:rPr>
        <w:t xml:space="preserve">Citroën We </w:t>
      </w:r>
      <w:r w:rsidRPr="00F3369E">
        <w:rPr>
          <w:sz w:val="20"/>
          <w:szCs w:val="20"/>
          <w:lang w:val="pl-PL"/>
        </w:rPr>
        <w:t>Care” lub „Programem”.</w:t>
      </w:r>
    </w:p>
    <w:p w14:paraId="16FB4A54" w14:textId="4C71432C" w:rsidR="00F3369E" w:rsidRDefault="00F3369E" w:rsidP="00192FA3">
      <w:pPr>
        <w:jc w:val="both"/>
        <w:rPr>
          <w:sz w:val="20"/>
          <w:szCs w:val="20"/>
          <w:lang w:val="pl-PL"/>
        </w:rPr>
      </w:pPr>
    </w:p>
    <w:p w14:paraId="1E36D177" w14:textId="2E00FDD5" w:rsidR="001F04C2" w:rsidRDefault="00BB207C" w:rsidP="00192FA3">
      <w:pPr>
        <w:jc w:val="both"/>
        <w:rPr>
          <w:sz w:val="20"/>
          <w:szCs w:val="20"/>
          <w:lang w:val="pl-PL"/>
        </w:rPr>
      </w:pPr>
      <w:r w:rsidRPr="007903EB">
        <w:rPr>
          <w:sz w:val="20"/>
          <w:szCs w:val="20"/>
          <w:lang w:val="pl-PL"/>
        </w:rPr>
        <w:t xml:space="preserve">Citroën We </w:t>
      </w:r>
      <w:r w:rsidR="001F04C2" w:rsidRPr="001F04C2">
        <w:rPr>
          <w:sz w:val="20"/>
          <w:szCs w:val="20"/>
          <w:lang w:val="pl-PL"/>
        </w:rPr>
        <w:t xml:space="preserve">Care obejmuje 2-letnią gwarancję </w:t>
      </w:r>
      <w:r w:rsidR="006244E7">
        <w:rPr>
          <w:sz w:val="20"/>
          <w:szCs w:val="20"/>
          <w:lang w:val="pl-PL"/>
        </w:rPr>
        <w:t xml:space="preserve">umowną </w:t>
      </w:r>
      <w:r w:rsidR="001F04C2" w:rsidRPr="001F04C2">
        <w:rPr>
          <w:sz w:val="20"/>
          <w:szCs w:val="20"/>
          <w:lang w:val="pl-PL"/>
        </w:rPr>
        <w:t xml:space="preserve">na nowy pojazd </w:t>
      </w:r>
      <w:r w:rsidR="006244E7">
        <w:rPr>
          <w:sz w:val="20"/>
          <w:szCs w:val="20"/>
          <w:lang w:val="pl-PL"/>
        </w:rPr>
        <w:t xml:space="preserve">(lub inne </w:t>
      </w:r>
      <w:r w:rsidR="001F04C2" w:rsidRPr="001F04C2">
        <w:rPr>
          <w:sz w:val="20"/>
          <w:szCs w:val="20"/>
          <w:lang w:val="pl-PL"/>
        </w:rPr>
        <w:t>gwarancj</w:t>
      </w:r>
      <w:r w:rsidR="006244E7">
        <w:rPr>
          <w:sz w:val="20"/>
          <w:szCs w:val="20"/>
          <w:lang w:val="pl-PL"/>
        </w:rPr>
        <w:t>e</w:t>
      </w:r>
      <w:r w:rsidR="001F04C2" w:rsidRPr="001F04C2">
        <w:rPr>
          <w:sz w:val="20"/>
          <w:szCs w:val="20"/>
          <w:lang w:val="pl-PL"/>
        </w:rPr>
        <w:t xml:space="preserve"> Stellantis</w:t>
      </w:r>
      <w:r w:rsidR="006244E7">
        <w:rPr>
          <w:sz w:val="20"/>
          <w:szCs w:val="20"/>
          <w:lang w:val="pl-PL"/>
        </w:rPr>
        <w:t>)</w:t>
      </w:r>
      <w:r w:rsidR="001F04C2" w:rsidRPr="001F04C2">
        <w:rPr>
          <w:sz w:val="20"/>
          <w:szCs w:val="20"/>
          <w:lang w:val="pl-PL"/>
        </w:rPr>
        <w:t xml:space="preserve"> a także</w:t>
      </w:r>
      <w:r w:rsidR="00E13A0A">
        <w:rPr>
          <w:sz w:val="20"/>
          <w:szCs w:val="20"/>
          <w:lang w:val="pl-PL"/>
        </w:rPr>
        <w:t>,</w:t>
      </w:r>
      <w:r w:rsidR="001F04C2" w:rsidRPr="001F04C2">
        <w:rPr>
          <w:sz w:val="20"/>
          <w:szCs w:val="20"/>
          <w:lang w:val="pl-PL"/>
        </w:rPr>
        <w:t xml:space="preserve"> </w:t>
      </w:r>
      <w:r w:rsidR="00E13A0A">
        <w:rPr>
          <w:sz w:val="20"/>
          <w:szCs w:val="20"/>
          <w:lang w:val="pl-PL"/>
        </w:rPr>
        <w:t xml:space="preserve">po jej upływie, </w:t>
      </w:r>
      <w:r w:rsidR="001F04C2" w:rsidRPr="001F04C2">
        <w:rPr>
          <w:sz w:val="20"/>
          <w:szCs w:val="20"/>
          <w:lang w:val="pl-PL"/>
        </w:rPr>
        <w:t>do 6 lat bezpłatnej Specjalnej</w:t>
      </w:r>
      <w:r w:rsidR="000E000F">
        <w:rPr>
          <w:sz w:val="20"/>
          <w:szCs w:val="20"/>
          <w:lang w:val="pl-PL"/>
        </w:rPr>
        <w:t xml:space="preserve"> Ochrony</w:t>
      </w:r>
      <w:r w:rsidR="001F04C2" w:rsidRPr="001F04C2">
        <w:rPr>
          <w:sz w:val="20"/>
          <w:szCs w:val="20"/>
          <w:lang w:val="pl-PL"/>
        </w:rPr>
        <w:t xml:space="preserve">. Dwuletnia gwarancja </w:t>
      </w:r>
      <w:r w:rsidR="002C6D36">
        <w:rPr>
          <w:sz w:val="20"/>
          <w:szCs w:val="20"/>
          <w:lang w:val="pl-PL"/>
        </w:rPr>
        <w:t xml:space="preserve">umowna </w:t>
      </w:r>
      <w:r w:rsidR="001F04C2" w:rsidRPr="001F04C2">
        <w:rPr>
          <w:sz w:val="20"/>
          <w:szCs w:val="20"/>
          <w:lang w:val="pl-PL"/>
        </w:rPr>
        <w:t xml:space="preserve">na nowy pojazd </w:t>
      </w:r>
      <w:r w:rsidR="000C497A">
        <w:rPr>
          <w:sz w:val="20"/>
          <w:szCs w:val="20"/>
          <w:lang w:val="pl-PL"/>
        </w:rPr>
        <w:t>(</w:t>
      </w:r>
      <w:r w:rsidR="001312E4">
        <w:rPr>
          <w:sz w:val="20"/>
          <w:szCs w:val="20"/>
          <w:lang w:val="pl-PL"/>
        </w:rPr>
        <w:t>lub</w:t>
      </w:r>
      <w:r w:rsidR="001F04C2" w:rsidRPr="001F04C2">
        <w:rPr>
          <w:sz w:val="20"/>
          <w:szCs w:val="20"/>
          <w:lang w:val="pl-PL"/>
        </w:rPr>
        <w:t xml:space="preserve"> inne gwarancje Stellantis</w:t>
      </w:r>
      <w:r w:rsidR="000C497A">
        <w:rPr>
          <w:sz w:val="20"/>
          <w:szCs w:val="20"/>
          <w:lang w:val="pl-PL"/>
        </w:rPr>
        <w:t>)</w:t>
      </w:r>
      <w:r w:rsidR="001F04C2" w:rsidRPr="001F04C2">
        <w:rPr>
          <w:sz w:val="20"/>
          <w:szCs w:val="20"/>
          <w:lang w:val="pl-PL"/>
        </w:rPr>
        <w:t xml:space="preserve"> podlega odpowiednim warunkom </w:t>
      </w:r>
      <w:r w:rsidR="001C5B23">
        <w:rPr>
          <w:sz w:val="20"/>
          <w:szCs w:val="20"/>
          <w:lang w:val="pl-PL"/>
        </w:rPr>
        <w:t>gwarancji udzielonej przez Stellantis</w:t>
      </w:r>
      <w:r w:rsidR="001F04C2" w:rsidRPr="001F04C2">
        <w:rPr>
          <w:sz w:val="20"/>
          <w:szCs w:val="20"/>
          <w:lang w:val="pl-PL"/>
        </w:rPr>
        <w:t xml:space="preserve">. </w:t>
      </w:r>
      <w:r w:rsidR="001C5B23">
        <w:rPr>
          <w:sz w:val="20"/>
          <w:szCs w:val="20"/>
          <w:lang w:val="pl-PL"/>
        </w:rPr>
        <w:t xml:space="preserve">Niniejszy dokument </w:t>
      </w:r>
      <w:r w:rsidR="00C0199F">
        <w:rPr>
          <w:sz w:val="20"/>
          <w:szCs w:val="20"/>
          <w:lang w:val="pl-PL"/>
        </w:rPr>
        <w:t>obejmuje jedynie w</w:t>
      </w:r>
      <w:r w:rsidR="001F04C2" w:rsidRPr="001F04C2">
        <w:rPr>
          <w:sz w:val="20"/>
          <w:szCs w:val="20"/>
          <w:lang w:val="pl-PL"/>
        </w:rPr>
        <w:t xml:space="preserve">arunki Specjalnej Ochrony </w:t>
      </w:r>
      <w:r w:rsidR="002A32EC" w:rsidRPr="00AE7069">
        <w:rPr>
          <w:sz w:val="20"/>
          <w:szCs w:val="20"/>
          <w:lang w:val="pl-PL"/>
        </w:rPr>
        <w:t>Citroën We</w:t>
      </w:r>
      <w:r w:rsidR="001F04C2" w:rsidRPr="001F04C2">
        <w:rPr>
          <w:sz w:val="20"/>
          <w:szCs w:val="20"/>
          <w:lang w:val="pl-PL"/>
        </w:rPr>
        <w:t xml:space="preserve"> Care.</w:t>
      </w:r>
    </w:p>
    <w:p w14:paraId="0A904FCE" w14:textId="77777777" w:rsidR="00176828" w:rsidRDefault="00176828" w:rsidP="00192FA3">
      <w:pPr>
        <w:jc w:val="both"/>
        <w:rPr>
          <w:sz w:val="20"/>
          <w:szCs w:val="20"/>
          <w:lang w:val="pl-PL"/>
        </w:rPr>
      </w:pPr>
    </w:p>
    <w:p w14:paraId="1266C65B" w14:textId="001247F9" w:rsidR="00F3369E" w:rsidRPr="00F3369E" w:rsidRDefault="00F3369E" w:rsidP="00F3369E">
      <w:pPr>
        <w:jc w:val="both"/>
        <w:rPr>
          <w:sz w:val="20"/>
          <w:szCs w:val="20"/>
          <w:lang w:val="pl-PL"/>
        </w:rPr>
      </w:pPr>
      <w:r w:rsidRPr="007903EB">
        <w:rPr>
          <w:sz w:val="20"/>
          <w:szCs w:val="20"/>
          <w:lang w:val="pl-PL"/>
        </w:rPr>
        <w:t>Niniejsze warunki mają zastosowanie do</w:t>
      </w:r>
      <w:r w:rsidR="00A82A04" w:rsidRPr="007903EB">
        <w:rPr>
          <w:sz w:val="20"/>
          <w:szCs w:val="20"/>
          <w:lang w:val="pl-PL"/>
        </w:rPr>
        <w:t xml:space="preserve"> s</w:t>
      </w:r>
      <w:r w:rsidR="00FC06E2" w:rsidRPr="007903EB">
        <w:rPr>
          <w:sz w:val="20"/>
          <w:szCs w:val="20"/>
          <w:lang w:val="pl-PL"/>
        </w:rPr>
        <w:t>amochodów osobowych Citroën</w:t>
      </w:r>
      <w:r w:rsidR="008028C8" w:rsidRPr="007903EB">
        <w:rPr>
          <w:sz w:val="20"/>
          <w:szCs w:val="20"/>
          <w:lang w:val="pl-PL"/>
        </w:rPr>
        <w:t>:</w:t>
      </w:r>
      <w:r w:rsidR="00FC06E2" w:rsidRPr="007903EB">
        <w:rPr>
          <w:sz w:val="20"/>
          <w:szCs w:val="20"/>
          <w:lang w:val="pl-PL"/>
        </w:rPr>
        <w:t xml:space="preserve"> C3, C3 Aircross, C4, </w:t>
      </w:r>
      <w:r w:rsidR="001C1164" w:rsidRPr="007903EB">
        <w:rPr>
          <w:sz w:val="20"/>
          <w:szCs w:val="20"/>
          <w:lang w:val="pl-PL"/>
        </w:rPr>
        <w:t xml:space="preserve">C4X, </w:t>
      </w:r>
      <w:r w:rsidR="00FC06E2" w:rsidRPr="007903EB">
        <w:rPr>
          <w:sz w:val="20"/>
          <w:szCs w:val="20"/>
          <w:lang w:val="pl-PL"/>
        </w:rPr>
        <w:t>C</w:t>
      </w:r>
      <w:r w:rsidR="001C1164" w:rsidRPr="007903EB">
        <w:rPr>
          <w:sz w:val="20"/>
          <w:szCs w:val="20"/>
          <w:lang w:val="pl-PL"/>
        </w:rPr>
        <w:t>5</w:t>
      </w:r>
      <w:r w:rsidR="00FC06E2" w:rsidRPr="007903EB">
        <w:rPr>
          <w:sz w:val="20"/>
          <w:szCs w:val="20"/>
          <w:lang w:val="pl-PL"/>
        </w:rPr>
        <w:t>X, C5 Aircross, Berlingo,</w:t>
      </w:r>
      <w:r w:rsidR="00773B5E">
        <w:rPr>
          <w:sz w:val="20"/>
          <w:szCs w:val="20"/>
          <w:lang w:val="pl-PL"/>
        </w:rPr>
        <w:t xml:space="preserve"> Spacetourer</w:t>
      </w:r>
      <w:r w:rsidR="00FC06E2" w:rsidRPr="007903EB">
        <w:rPr>
          <w:sz w:val="20"/>
          <w:szCs w:val="20"/>
          <w:lang w:val="pl-PL"/>
        </w:rPr>
        <w:t xml:space="preserve"> </w:t>
      </w:r>
      <w:r w:rsidR="00FC2B57" w:rsidRPr="007903EB">
        <w:rPr>
          <w:sz w:val="20"/>
          <w:szCs w:val="20"/>
          <w:lang w:val="pl-PL"/>
        </w:rPr>
        <w:t>z wyłączeniem</w:t>
      </w:r>
      <w:r w:rsidR="00021FA3" w:rsidRPr="007903EB">
        <w:rPr>
          <w:sz w:val="20"/>
          <w:szCs w:val="20"/>
          <w:lang w:val="pl-PL"/>
        </w:rPr>
        <w:t xml:space="preserve"> </w:t>
      </w:r>
      <w:r w:rsidR="007F0881" w:rsidRPr="007903EB">
        <w:rPr>
          <w:sz w:val="20"/>
          <w:szCs w:val="20"/>
          <w:lang w:val="pl-PL"/>
        </w:rPr>
        <w:t>wszystkich</w:t>
      </w:r>
      <w:r w:rsidR="00FC2B57" w:rsidRPr="007903EB">
        <w:rPr>
          <w:sz w:val="20"/>
          <w:szCs w:val="20"/>
          <w:lang w:val="pl-PL"/>
        </w:rPr>
        <w:t xml:space="preserve"> w</w:t>
      </w:r>
      <w:r w:rsidR="00F16EFB" w:rsidRPr="007903EB">
        <w:rPr>
          <w:sz w:val="20"/>
          <w:szCs w:val="20"/>
          <w:lang w:val="pl-PL"/>
        </w:rPr>
        <w:t>ersji</w:t>
      </w:r>
      <w:r w:rsidR="00FC2B57" w:rsidRPr="007903EB">
        <w:rPr>
          <w:sz w:val="20"/>
          <w:szCs w:val="20"/>
          <w:lang w:val="pl-PL"/>
        </w:rPr>
        <w:t xml:space="preserve"> dostawczych</w:t>
      </w:r>
      <w:r w:rsidR="00A713F1" w:rsidRPr="007903EB">
        <w:rPr>
          <w:sz w:val="20"/>
          <w:szCs w:val="20"/>
          <w:lang w:val="pl-PL"/>
        </w:rPr>
        <w:t xml:space="preserve"> / użytkowych</w:t>
      </w:r>
      <w:r w:rsidR="00FC06E2" w:rsidRPr="007903EB">
        <w:rPr>
          <w:sz w:val="20"/>
          <w:szCs w:val="20"/>
          <w:lang w:val="pl-PL"/>
        </w:rPr>
        <w:t xml:space="preserve">, </w:t>
      </w:r>
      <w:r w:rsidRPr="007903EB">
        <w:rPr>
          <w:sz w:val="20"/>
          <w:szCs w:val="20"/>
          <w:lang w:val="pl-PL"/>
        </w:rPr>
        <w:t>sprzedawanych jako nowe w P</w:t>
      </w:r>
      <w:r w:rsidR="00857773" w:rsidRPr="007903EB">
        <w:rPr>
          <w:sz w:val="20"/>
          <w:szCs w:val="20"/>
          <w:lang w:val="pl-PL"/>
        </w:rPr>
        <w:t>olsce</w:t>
      </w:r>
      <w:r w:rsidRPr="007903EB">
        <w:rPr>
          <w:sz w:val="20"/>
          <w:szCs w:val="20"/>
          <w:lang w:val="pl-PL"/>
        </w:rPr>
        <w:t xml:space="preserve"> od</w:t>
      </w:r>
      <w:r w:rsidR="00387B9F" w:rsidRPr="007903EB">
        <w:rPr>
          <w:sz w:val="20"/>
          <w:szCs w:val="20"/>
          <w:lang w:val="pl-PL"/>
        </w:rPr>
        <w:t xml:space="preserve"> </w:t>
      </w:r>
      <w:r w:rsidR="00FD10F1">
        <w:rPr>
          <w:sz w:val="20"/>
          <w:szCs w:val="20"/>
          <w:lang w:val="pl-PL"/>
        </w:rPr>
        <w:t>10</w:t>
      </w:r>
      <w:r w:rsidR="00FD10F1" w:rsidRPr="007903EB">
        <w:rPr>
          <w:sz w:val="20"/>
          <w:szCs w:val="20"/>
          <w:lang w:val="pl-PL"/>
        </w:rPr>
        <w:t xml:space="preserve"> </w:t>
      </w:r>
      <w:r w:rsidR="002C17AC" w:rsidRPr="007903EB">
        <w:rPr>
          <w:sz w:val="20"/>
          <w:szCs w:val="20"/>
          <w:lang w:val="pl-PL"/>
        </w:rPr>
        <w:t xml:space="preserve">stycznia </w:t>
      </w:r>
      <w:r w:rsidR="00387B9F" w:rsidRPr="007903EB">
        <w:rPr>
          <w:sz w:val="20"/>
          <w:szCs w:val="20"/>
          <w:lang w:val="pl-PL"/>
        </w:rPr>
        <w:t>202</w:t>
      </w:r>
      <w:r w:rsidR="002C17AC" w:rsidRPr="007903EB">
        <w:rPr>
          <w:sz w:val="20"/>
          <w:szCs w:val="20"/>
          <w:lang w:val="pl-PL"/>
        </w:rPr>
        <w:t>5</w:t>
      </w:r>
      <w:r w:rsidR="00387B9F" w:rsidRPr="007903EB">
        <w:rPr>
          <w:sz w:val="20"/>
          <w:szCs w:val="20"/>
          <w:lang w:val="pl-PL"/>
        </w:rPr>
        <w:t xml:space="preserve"> </w:t>
      </w:r>
      <w:r w:rsidRPr="007903EB">
        <w:rPr>
          <w:sz w:val="20"/>
          <w:szCs w:val="20"/>
          <w:lang w:val="pl-PL"/>
        </w:rPr>
        <w:t>r.</w:t>
      </w:r>
      <w:r w:rsidR="00C33703">
        <w:rPr>
          <w:sz w:val="20"/>
          <w:szCs w:val="20"/>
          <w:lang w:val="pl-PL"/>
        </w:rPr>
        <w:t xml:space="preserve"> </w:t>
      </w:r>
      <w:r w:rsidRPr="00F3369E">
        <w:rPr>
          <w:sz w:val="20"/>
          <w:szCs w:val="20"/>
          <w:lang w:val="pl-PL"/>
        </w:rPr>
        <w:t xml:space="preserve">Pojazdy te zwane są dalej „Pojazdem”. </w:t>
      </w:r>
    </w:p>
    <w:p w14:paraId="0BD44FDA" w14:textId="77777777" w:rsidR="00F3369E" w:rsidRPr="00F3369E" w:rsidRDefault="00F3369E" w:rsidP="00F3369E">
      <w:pPr>
        <w:jc w:val="both"/>
        <w:rPr>
          <w:sz w:val="20"/>
          <w:szCs w:val="20"/>
          <w:lang w:val="pl-PL"/>
        </w:rPr>
      </w:pPr>
    </w:p>
    <w:p w14:paraId="113F7CDA" w14:textId="2102A994" w:rsidR="002221D3" w:rsidRPr="00F3369E" w:rsidRDefault="00F3369E" w:rsidP="00F3369E">
      <w:pPr>
        <w:jc w:val="both"/>
        <w:rPr>
          <w:sz w:val="20"/>
          <w:szCs w:val="20"/>
          <w:lang w:val="pl-PL"/>
        </w:rPr>
      </w:pPr>
      <w:r w:rsidRPr="00F3369E">
        <w:rPr>
          <w:sz w:val="20"/>
          <w:szCs w:val="20"/>
          <w:lang w:val="pl-PL"/>
        </w:rPr>
        <w:t xml:space="preserve">Beneficjentem </w:t>
      </w:r>
      <w:r w:rsidR="002C2BA4" w:rsidRPr="001F04C2">
        <w:rPr>
          <w:sz w:val="20"/>
          <w:szCs w:val="20"/>
          <w:lang w:val="pl-PL"/>
        </w:rPr>
        <w:t xml:space="preserve">Specjalnej Ochrony </w:t>
      </w:r>
      <w:r w:rsidR="00D707E6" w:rsidRPr="00AE7069">
        <w:rPr>
          <w:sz w:val="20"/>
          <w:szCs w:val="20"/>
          <w:lang w:val="pl-PL"/>
        </w:rPr>
        <w:t>Citroën We</w:t>
      </w:r>
      <w:r w:rsidR="00D707E6">
        <w:rPr>
          <w:sz w:val="20"/>
          <w:szCs w:val="20"/>
          <w:lang w:val="pl-PL"/>
        </w:rPr>
        <w:t xml:space="preserve"> </w:t>
      </w:r>
      <w:r w:rsidR="002C2BA4" w:rsidRPr="001F04C2">
        <w:rPr>
          <w:sz w:val="20"/>
          <w:szCs w:val="20"/>
          <w:lang w:val="pl-PL"/>
        </w:rPr>
        <w:t>Care</w:t>
      </w:r>
      <w:r w:rsidRPr="00F3369E">
        <w:rPr>
          <w:sz w:val="20"/>
          <w:szCs w:val="20"/>
          <w:lang w:val="pl-PL"/>
        </w:rPr>
        <w:t xml:space="preserve"> jest właściciel Pojazdu na warunkach Programu</w:t>
      </w:r>
      <w:r w:rsidR="00E42DA4">
        <w:rPr>
          <w:sz w:val="20"/>
          <w:szCs w:val="20"/>
          <w:lang w:val="pl-PL"/>
        </w:rPr>
        <w:t xml:space="preserve"> zwany dalej </w:t>
      </w:r>
      <w:r w:rsidR="00C33703">
        <w:rPr>
          <w:sz w:val="20"/>
          <w:szCs w:val="20"/>
          <w:lang w:val="pl-PL"/>
        </w:rPr>
        <w:t>„</w:t>
      </w:r>
      <w:r w:rsidR="00E42DA4">
        <w:rPr>
          <w:sz w:val="20"/>
          <w:szCs w:val="20"/>
          <w:lang w:val="pl-PL"/>
        </w:rPr>
        <w:t>Klientem</w:t>
      </w:r>
      <w:r w:rsidR="00C33703">
        <w:rPr>
          <w:sz w:val="20"/>
          <w:szCs w:val="20"/>
          <w:lang w:val="pl-PL"/>
        </w:rPr>
        <w:t>”</w:t>
      </w:r>
      <w:r w:rsidRPr="00F3369E">
        <w:rPr>
          <w:sz w:val="20"/>
          <w:szCs w:val="20"/>
          <w:lang w:val="pl-PL"/>
        </w:rPr>
        <w:t>.</w:t>
      </w:r>
    </w:p>
    <w:p w14:paraId="4333A24F" w14:textId="77777777" w:rsidR="0024273F" w:rsidRPr="00F3369E" w:rsidRDefault="0024273F" w:rsidP="00192FA3">
      <w:pPr>
        <w:jc w:val="both"/>
        <w:rPr>
          <w:sz w:val="20"/>
          <w:szCs w:val="20"/>
          <w:lang w:val="pl-PL"/>
        </w:rPr>
      </w:pPr>
    </w:p>
    <w:p w14:paraId="51381658" w14:textId="58AE4FFD" w:rsidR="000244CB" w:rsidRPr="00625E23" w:rsidRDefault="00F3369E">
      <w:pPr>
        <w:pStyle w:val="Akapitzlist"/>
        <w:numPr>
          <w:ilvl w:val="0"/>
          <w:numId w:val="5"/>
        </w:numPr>
        <w:jc w:val="both"/>
        <w:rPr>
          <w:b/>
          <w:bCs/>
          <w:sz w:val="20"/>
          <w:szCs w:val="20"/>
        </w:rPr>
      </w:pPr>
      <w:r>
        <w:rPr>
          <w:b/>
          <w:bCs/>
          <w:sz w:val="20"/>
          <w:szCs w:val="20"/>
        </w:rPr>
        <w:t xml:space="preserve">Kwalifikacja </w:t>
      </w:r>
      <w:r w:rsidR="00C33703">
        <w:rPr>
          <w:b/>
          <w:bCs/>
          <w:sz w:val="20"/>
          <w:szCs w:val="20"/>
        </w:rPr>
        <w:t>i</w:t>
      </w:r>
      <w:r>
        <w:rPr>
          <w:b/>
          <w:bCs/>
          <w:sz w:val="20"/>
          <w:szCs w:val="20"/>
        </w:rPr>
        <w:t xml:space="preserve"> czas trwania </w:t>
      </w:r>
    </w:p>
    <w:p w14:paraId="47D84F2B" w14:textId="77777777" w:rsidR="000244CB" w:rsidRDefault="000244CB" w:rsidP="00192FA3">
      <w:pPr>
        <w:jc w:val="both"/>
        <w:rPr>
          <w:sz w:val="20"/>
          <w:szCs w:val="20"/>
        </w:rPr>
      </w:pPr>
    </w:p>
    <w:p w14:paraId="1193A2C8" w14:textId="323F807E" w:rsidR="00765CF3" w:rsidRPr="00F3369E" w:rsidRDefault="00F3369E" w:rsidP="00192FA3">
      <w:pPr>
        <w:jc w:val="both"/>
        <w:rPr>
          <w:sz w:val="20"/>
          <w:szCs w:val="20"/>
          <w:lang w:val="pl-PL"/>
        </w:rPr>
      </w:pPr>
      <w:r w:rsidRPr="00F3369E">
        <w:rPr>
          <w:sz w:val="20"/>
          <w:szCs w:val="20"/>
          <w:lang w:val="pl-PL"/>
        </w:rPr>
        <w:t xml:space="preserve">Pojazd musi być sprzedany jako nowy i początkowo zarejestrowany w Polsce. </w:t>
      </w:r>
      <w:r w:rsidR="000F2EFD">
        <w:rPr>
          <w:sz w:val="20"/>
          <w:szCs w:val="20"/>
          <w:lang w:val="pl-PL"/>
        </w:rPr>
        <w:t>Pojazd m</w:t>
      </w:r>
      <w:r w:rsidRPr="00F3369E">
        <w:rPr>
          <w:sz w:val="20"/>
          <w:szCs w:val="20"/>
          <w:lang w:val="pl-PL"/>
        </w:rPr>
        <w:t>usi pozosta</w:t>
      </w:r>
      <w:r w:rsidR="000F2EFD">
        <w:rPr>
          <w:sz w:val="20"/>
          <w:szCs w:val="20"/>
          <w:lang w:val="pl-PL"/>
        </w:rPr>
        <w:t>wa</w:t>
      </w:r>
      <w:r w:rsidRPr="00F3369E">
        <w:rPr>
          <w:sz w:val="20"/>
          <w:szCs w:val="20"/>
          <w:lang w:val="pl-PL"/>
        </w:rPr>
        <w:t xml:space="preserve">ć zarejestrowany </w:t>
      </w:r>
      <w:r w:rsidR="000F2EFD" w:rsidRPr="00F3369E">
        <w:rPr>
          <w:sz w:val="20"/>
          <w:szCs w:val="20"/>
          <w:lang w:val="pl-PL"/>
        </w:rPr>
        <w:t xml:space="preserve">przez cały czas trwania </w:t>
      </w:r>
      <w:r w:rsidR="000F2EFD">
        <w:rPr>
          <w:sz w:val="20"/>
          <w:szCs w:val="20"/>
          <w:lang w:val="pl-PL"/>
        </w:rPr>
        <w:t>P</w:t>
      </w:r>
      <w:r w:rsidR="000F2EFD" w:rsidRPr="00F3369E">
        <w:rPr>
          <w:sz w:val="20"/>
          <w:szCs w:val="20"/>
          <w:lang w:val="pl-PL"/>
        </w:rPr>
        <w:t xml:space="preserve">rogramu </w:t>
      </w:r>
      <w:r w:rsidR="00053176" w:rsidRPr="00AE7069">
        <w:rPr>
          <w:sz w:val="20"/>
          <w:szCs w:val="20"/>
          <w:lang w:val="pl-PL"/>
        </w:rPr>
        <w:t>Citroën We</w:t>
      </w:r>
      <w:r w:rsidR="00053176">
        <w:rPr>
          <w:sz w:val="20"/>
          <w:szCs w:val="20"/>
          <w:lang w:val="pl-PL"/>
        </w:rPr>
        <w:t xml:space="preserve"> </w:t>
      </w:r>
      <w:r w:rsidR="000F2EFD" w:rsidRPr="00F3369E">
        <w:rPr>
          <w:sz w:val="20"/>
          <w:szCs w:val="20"/>
          <w:lang w:val="pl-PL"/>
        </w:rPr>
        <w:t xml:space="preserve">Care </w:t>
      </w:r>
      <w:r w:rsidRPr="00F3369E">
        <w:rPr>
          <w:sz w:val="20"/>
          <w:szCs w:val="20"/>
          <w:lang w:val="pl-PL"/>
        </w:rPr>
        <w:t xml:space="preserve">w jednym z następujących krajów: </w:t>
      </w:r>
      <w:r w:rsidR="00E13A0A" w:rsidRPr="00F3369E">
        <w:rPr>
          <w:sz w:val="20"/>
          <w:szCs w:val="20"/>
          <w:lang w:val="pl-PL"/>
        </w:rPr>
        <w:t xml:space="preserve">Polska </w:t>
      </w:r>
      <w:r w:rsidR="00E13A0A">
        <w:rPr>
          <w:sz w:val="20"/>
          <w:szCs w:val="20"/>
          <w:lang w:val="pl-PL"/>
        </w:rPr>
        <w:t xml:space="preserve">oraz </w:t>
      </w:r>
      <w:r w:rsidRPr="00F3369E">
        <w:rPr>
          <w:sz w:val="20"/>
          <w:szCs w:val="20"/>
          <w:lang w:val="pl-PL"/>
        </w:rPr>
        <w:t>Francja, Hiszpania, Włochy, Wielka Brytania, Niemcy, Belgia, Holandia, Luksemburg, Austria, Portugalia</w:t>
      </w:r>
      <w:r w:rsidR="00E13A0A">
        <w:rPr>
          <w:sz w:val="20"/>
          <w:szCs w:val="20"/>
          <w:lang w:val="pl-PL"/>
        </w:rPr>
        <w:t>.</w:t>
      </w:r>
    </w:p>
    <w:p w14:paraId="5B7F245E" w14:textId="77777777" w:rsidR="00F3369E" w:rsidRPr="00F3369E" w:rsidRDefault="00F3369E" w:rsidP="00192FA3">
      <w:pPr>
        <w:jc w:val="both"/>
        <w:rPr>
          <w:sz w:val="20"/>
          <w:szCs w:val="20"/>
          <w:lang w:val="pl-PL"/>
        </w:rPr>
      </w:pPr>
    </w:p>
    <w:p w14:paraId="414BCD82" w14:textId="18098299" w:rsidR="003C691A" w:rsidRPr="00F3369E" w:rsidRDefault="006C3008" w:rsidP="00F3369E">
      <w:pPr>
        <w:rPr>
          <w:sz w:val="20"/>
          <w:szCs w:val="20"/>
          <w:lang w:val="pl-PL"/>
        </w:rPr>
      </w:pPr>
      <w:r w:rsidRPr="006C3008">
        <w:rPr>
          <w:sz w:val="20"/>
          <w:szCs w:val="20"/>
          <w:lang w:val="pl-PL"/>
        </w:rPr>
        <w:t>Specjalna Ochrona</w:t>
      </w:r>
      <w:r w:rsidR="00F73785">
        <w:rPr>
          <w:sz w:val="20"/>
          <w:szCs w:val="20"/>
          <w:lang w:val="pl-PL"/>
        </w:rPr>
        <w:t xml:space="preserve"> </w:t>
      </w:r>
      <w:r w:rsidR="00F73785" w:rsidRPr="00AE7069">
        <w:rPr>
          <w:sz w:val="20"/>
          <w:szCs w:val="20"/>
          <w:lang w:val="pl-PL"/>
        </w:rPr>
        <w:t>Citroën We</w:t>
      </w:r>
      <w:r w:rsidR="00F73785">
        <w:rPr>
          <w:sz w:val="20"/>
          <w:szCs w:val="20"/>
          <w:lang w:val="pl-PL"/>
        </w:rPr>
        <w:t xml:space="preserve"> </w:t>
      </w:r>
      <w:r w:rsidRPr="006C3008">
        <w:rPr>
          <w:sz w:val="20"/>
          <w:szCs w:val="20"/>
          <w:lang w:val="pl-PL"/>
        </w:rPr>
        <w:t xml:space="preserve">Care nie </w:t>
      </w:r>
      <w:r w:rsidR="0088115E">
        <w:rPr>
          <w:sz w:val="20"/>
          <w:szCs w:val="20"/>
          <w:lang w:val="pl-PL"/>
        </w:rPr>
        <w:t>ma</w:t>
      </w:r>
      <w:r w:rsidRPr="006C3008">
        <w:rPr>
          <w:sz w:val="20"/>
          <w:szCs w:val="20"/>
          <w:lang w:val="pl-PL"/>
        </w:rPr>
        <w:t xml:space="preserve"> zastosowania</w:t>
      </w:r>
      <w:r w:rsidR="0088115E">
        <w:rPr>
          <w:sz w:val="20"/>
          <w:szCs w:val="20"/>
          <w:lang w:val="pl-PL"/>
        </w:rPr>
        <w:t xml:space="preserve"> do</w:t>
      </w:r>
      <w:r w:rsidR="0088115E" w:rsidRPr="006C3008">
        <w:rPr>
          <w:sz w:val="20"/>
          <w:szCs w:val="20"/>
          <w:lang w:val="pl-PL"/>
        </w:rPr>
        <w:t xml:space="preserve"> Pojazd</w:t>
      </w:r>
      <w:r w:rsidR="0088115E">
        <w:rPr>
          <w:sz w:val="20"/>
          <w:szCs w:val="20"/>
          <w:lang w:val="pl-PL"/>
        </w:rPr>
        <w:t>ów</w:t>
      </w:r>
      <w:r w:rsidR="0088115E" w:rsidRPr="006C3008">
        <w:rPr>
          <w:sz w:val="20"/>
          <w:szCs w:val="20"/>
          <w:lang w:val="pl-PL"/>
        </w:rPr>
        <w:t xml:space="preserve"> należ</w:t>
      </w:r>
      <w:r w:rsidR="0088115E">
        <w:rPr>
          <w:sz w:val="20"/>
          <w:szCs w:val="20"/>
          <w:lang w:val="pl-PL"/>
        </w:rPr>
        <w:t>ących</w:t>
      </w:r>
      <w:r w:rsidR="0088115E" w:rsidRPr="006C3008">
        <w:rPr>
          <w:sz w:val="20"/>
          <w:szCs w:val="20"/>
          <w:lang w:val="pl-PL"/>
        </w:rPr>
        <w:t xml:space="preserve"> do jednej </w:t>
      </w:r>
      <w:r w:rsidR="0088115E">
        <w:rPr>
          <w:sz w:val="20"/>
          <w:szCs w:val="20"/>
          <w:lang w:val="pl-PL"/>
        </w:rPr>
        <w:t xml:space="preserve">lub kilku </w:t>
      </w:r>
      <w:r w:rsidR="0088115E" w:rsidRPr="006C3008">
        <w:rPr>
          <w:sz w:val="20"/>
          <w:szCs w:val="20"/>
          <w:lang w:val="pl-PL"/>
        </w:rPr>
        <w:t>z poniższych kategorii</w:t>
      </w:r>
      <w:r w:rsidRPr="006C3008">
        <w:rPr>
          <w:sz w:val="20"/>
          <w:szCs w:val="20"/>
          <w:lang w:val="pl-PL"/>
        </w:rPr>
        <w:t xml:space="preserve">: </w:t>
      </w:r>
      <w:r w:rsidR="00F3369E" w:rsidRPr="00F3369E">
        <w:rPr>
          <w:sz w:val="20"/>
          <w:szCs w:val="20"/>
          <w:lang w:val="pl-PL"/>
        </w:rPr>
        <w:t xml:space="preserve">taksówki, samochody do obsługi z kierowcą, ambulansy, karetki pogotowia i inne pojazdy użytkowane przez jakiekolwiek służby ratunkowe, pojazdy użytkowane przez szkoły nauki jazdy, osobowe pojazdy medyczne, pojazdy użytkowane do wynajmu krótkoterminowego oraz car-sharing’u, pojazdy przeznaczone do przewożenia pasażerów za opłatą lub usług pocztowych czy kurierskich, pojazdy policyjne, pojazdy straży pożarnej, </w:t>
      </w:r>
      <w:r w:rsidR="00F3369E" w:rsidRPr="00C319A6">
        <w:rPr>
          <w:sz w:val="20"/>
          <w:szCs w:val="20"/>
          <w:lang w:val="pl-PL"/>
        </w:rPr>
        <w:t xml:space="preserve">pojazdy zarejestrowane w imieniu </w:t>
      </w:r>
      <w:r w:rsidR="00C066B9" w:rsidRPr="00C319A6">
        <w:rPr>
          <w:sz w:val="20"/>
          <w:szCs w:val="20"/>
          <w:lang w:val="pl-PL"/>
        </w:rPr>
        <w:t>dealera</w:t>
      </w:r>
      <w:r w:rsidR="00F3369E" w:rsidRPr="00C319A6">
        <w:rPr>
          <w:sz w:val="20"/>
          <w:szCs w:val="20"/>
          <w:lang w:val="pl-PL"/>
        </w:rPr>
        <w:t>/</w:t>
      </w:r>
      <w:r w:rsidR="00C066B9" w:rsidRPr="00C319A6">
        <w:rPr>
          <w:sz w:val="20"/>
          <w:szCs w:val="20"/>
          <w:lang w:val="pl-PL"/>
        </w:rPr>
        <w:t>serwisu należącego do autoryzowanej sieci Stellantis</w:t>
      </w:r>
      <w:r w:rsidR="00F3369E" w:rsidRPr="00C319A6">
        <w:rPr>
          <w:sz w:val="20"/>
          <w:szCs w:val="20"/>
          <w:lang w:val="pl-PL"/>
        </w:rPr>
        <w:t>, pojazdy zmodyfikowane</w:t>
      </w:r>
      <w:r w:rsidR="00F3369E" w:rsidRPr="00F3369E">
        <w:rPr>
          <w:sz w:val="20"/>
          <w:szCs w:val="20"/>
          <w:lang w:val="pl-PL"/>
        </w:rPr>
        <w:t xml:space="preserve"> lub</w:t>
      </w:r>
      <w:r w:rsidR="00F3369E">
        <w:rPr>
          <w:sz w:val="20"/>
          <w:szCs w:val="20"/>
          <w:lang w:val="pl-PL"/>
        </w:rPr>
        <w:t xml:space="preserve"> </w:t>
      </w:r>
      <w:r w:rsidR="00F3369E" w:rsidRPr="00F3369E">
        <w:rPr>
          <w:sz w:val="20"/>
          <w:szCs w:val="20"/>
          <w:lang w:val="pl-PL"/>
        </w:rPr>
        <w:t>wykorzystywane do wyścigów lub rajdów.</w:t>
      </w:r>
    </w:p>
    <w:p w14:paraId="740DE382" w14:textId="77777777" w:rsidR="00F3369E" w:rsidRPr="00F3369E" w:rsidRDefault="00F3369E" w:rsidP="00F3369E">
      <w:pPr>
        <w:jc w:val="both"/>
        <w:rPr>
          <w:sz w:val="20"/>
          <w:szCs w:val="20"/>
          <w:lang w:val="pl-PL"/>
        </w:rPr>
      </w:pPr>
    </w:p>
    <w:p w14:paraId="1C559905" w14:textId="733147B5" w:rsidR="006A6172" w:rsidRPr="00105669" w:rsidRDefault="0088115E" w:rsidP="0088115E">
      <w:pPr>
        <w:jc w:val="both"/>
        <w:rPr>
          <w:sz w:val="20"/>
          <w:szCs w:val="20"/>
          <w:lang w:val="pl-PL"/>
        </w:rPr>
      </w:pPr>
      <w:r w:rsidRPr="006C3008">
        <w:rPr>
          <w:sz w:val="20"/>
          <w:szCs w:val="20"/>
          <w:lang w:val="pl-PL"/>
        </w:rPr>
        <w:t xml:space="preserve">Specjalna Ochrona </w:t>
      </w:r>
      <w:r w:rsidR="00FF11DC" w:rsidRPr="00AE7069">
        <w:rPr>
          <w:sz w:val="20"/>
          <w:szCs w:val="20"/>
          <w:lang w:val="pl-PL"/>
        </w:rPr>
        <w:t>Citroën We</w:t>
      </w:r>
      <w:r w:rsidR="00FF11DC">
        <w:rPr>
          <w:sz w:val="20"/>
          <w:szCs w:val="20"/>
          <w:lang w:val="pl-PL"/>
        </w:rPr>
        <w:t xml:space="preserve"> </w:t>
      </w:r>
      <w:r w:rsidR="00A92168">
        <w:rPr>
          <w:sz w:val="20"/>
          <w:szCs w:val="20"/>
          <w:lang w:val="pl-PL"/>
        </w:rPr>
        <w:t xml:space="preserve">Care </w:t>
      </w:r>
      <w:r w:rsidR="00F3369E" w:rsidRPr="00F3369E">
        <w:rPr>
          <w:sz w:val="20"/>
          <w:szCs w:val="20"/>
          <w:lang w:val="pl-PL"/>
        </w:rPr>
        <w:t xml:space="preserve">zostanie </w:t>
      </w:r>
      <w:r w:rsidR="00B62566">
        <w:rPr>
          <w:sz w:val="20"/>
          <w:szCs w:val="20"/>
          <w:lang w:val="pl-PL"/>
        </w:rPr>
        <w:t xml:space="preserve">bezpłatnie </w:t>
      </w:r>
      <w:r w:rsidR="00F3369E" w:rsidRPr="00F3369E">
        <w:rPr>
          <w:sz w:val="20"/>
          <w:szCs w:val="20"/>
          <w:lang w:val="pl-PL"/>
        </w:rPr>
        <w:t>aktywowan</w:t>
      </w:r>
      <w:r w:rsidR="00A92168">
        <w:rPr>
          <w:sz w:val="20"/>
          <w:szCs w:val="20"/>
          <w:lang w:val="pl-PL"/>
        </w:rPr>
        <w:t>a</w:t>
      </w:r>
      <w:r w:rsidR="00F3369E" w:rsidRPr="00F3369E">
        <w:rPr>
          <w:sz w:val="20"/>
          <w:szCs w:val="20"/>
          <w:lang w:val="pl-PL"/>
        </w:rPr>
        <w:t xml:space="preserve"> </w:t>
      </w:r>
      <w:r w:rsidR="00D90829">
        <w:rPr>
          <w:sz w:val="20"/>
          <w:szCs w:val="20"/>
          <w:lang w:val="pl-PL"/>
        </w:rPr>
        <w:t xml:space="preserve">lub odnowiona </w:t>
      </w:r>
      <w:r w:rsidR="00F3369E" w:rsidRPr="00F3369E">
        <w:rPr>
          <w:sz w:val="20"/>
          <w:szCs w:val="20"/>
          <w:lang w:val="pl-PL"/>
        </w:rPr>
        <w:t xml:space="preserve">po wykonaniu </w:t>
      </w:r>
      <w:r w:rsidR="0077404C">
        <w:rPr>
          <w:sz w:val="20"/>
          <w:szCs w:val="20"/>
          <w:lang w:val="pl-PL"/>
        </w:rPr>
        <w:t xml:space="preserve">każdego </w:t>
      </w:r>
      <w:r w:rsidR="00F3369E" w:rsidRPr="00F3369E">
        <w:rPr>
          <w:sz w:val="20"/>
          <w:szCs w:val="20"/>
          <w:lang w:val="pl-PL"/>
        </w:rPr>
        <w:t xml:space="preserve">przeglądu okresowego w jednym z autoryzowanych serwisów sieci </w:t>
      </w:r>
      <w:r w:rsidR="00EB6EE2" w:rsidRPr="00AE7069">
        <w:rPr>
          <w:sz w:val="20"/>
          <w:szCs w:val="20"/>
          <w:lang w:val="pl-PL"/>
        </w:rPr>
        <w:t>Citroën</w:t>
      </w:r>
      <w:r w:rsidR="00B91A54">
        <w:rPr>
          <w:sz w:val="20"/>
          <w:szCs w:val="20"/>
          <w:lang w:val="pl-PL"/>
        </w:rPr>
        <w:t xml:space="preserve"> </w:t>
      </w:r>
      <w:r w:rsidR="00F3369E" w:rsidRPr="00F3369E">
        <w:rPr>
          <w:sz w:val="20"/>
          <w:szCs w:val="20"/>
          <w:lang w:val="pl-PL"/>
        </w:rPr>
        <w:t xml:space="preserve">(„Sieć </w:t>
      </w:r>
      <w:r w:rsidR="00EB6EE2" w:rsidRPr="00AE7069">
        <w:rPr>
          <w:sz w:val="20"/>
          <w:szCs w:val="20"/>
          <w:lang w:val="pl-PL"/>
        </w:rPr>
        <w:t>Citroën</w:t>
      </w:r>
      <w:r w:rsidR="00F3369E" w:rsidRPr="00F3369E">
        <w:rPr>
          <w:sz w:val="20"/>
          <w:szCs w:val="20"/>
          <w:lang w:val="pl-PL"/>
        </w:rPr>
        <w:t>”)</w:t>
      </w:r>
      <w:r w:rsidR="00832B07">
        <w:rPr>
          <w:sz w:val="20"/>
          <w:szCs w:val="20"/>
          <w:lang w:val="pl-PL"/>
        </w:rPr>
        <w:t xml:space="preserve"> uczestniczących w </w:t>
      </w:r>
      <w:r w:rsidR="00733637">
        <w:rPr>
          <w:sz w:val="20"/>
          <w:szCs w:val="20"/>
          <w:lang w:val="pl-PL"/>
        </w:rPr>
        <w:t>Programie</w:t>
      </w:r>
      <w:r w:rsidR="00F3369E" w:rsidRPr="00F3369E">
        <w:rPr>
          <w:sz w:val="20"/>
          <w:szCs w:val="20"/>
          <w:lang w:val="pl-PL"/>
        </w:rPr>
        <w:t xml:space="preserve"> i jego odpowiednim odnotowaniu w dokumentacji Pojazdu. O wykonaniu wspomnianego przeglądu każdorazowo decyduje właściciel Pojazdu. </w:t>
      </w:r>
      <w:r w:rsidR="00837E68">
        <w:rPr>
          <w:sz w:val="20"/>
          <w:szCs w:val="20"/>
          <w:lang w:val="pl-PL"/>
        </w:rPr>
        <w:t xml:space="preserve">Specjalna Ochrona </w:t>
      </w:r>
      <w:r w:rsidR="00EB6EE2" w:rsidRPr="00AE7069">
        <w:rPr>
          <w:sz w:val="20"/>
          <w:szCs w:val="20"/>
          <w:lang w:val="pl-PL"/>
        </w:rPr>
        <w:t>Citroën We</w:t>
      </w:r>
      <w:r w:rsidR="00837E68">
        <w:rPr>
          <w:sz w:val="20"/>
          <w:szCs w:val="20"/>
          <w:lang w:val="pl-PL"/>
        </w:rPr>
        <w:t xml:space="preserve"> Care </w:t>
      </w:r>
      <w:r w:rsidR="00F3369E" w:rsidRPr="00F3369E">
        <w:rPr>
          <w:sz w:val="20"/>
          <w:szCs w:val="20"/>
          <w:lang w:val="pl-PL"/>
        </w:rPr>
        <w:t>jest ważn</w:t>
      </w:r>
      <w:r w:rsidR="00837E68">
        <w:rPr>
          <w:sz w:val="20"/>
          <w:szCs w:val="20"/>
          <w:lang w:val="pl-PL"/>
        </w:rPr>
        <w:t>a</w:t>
      </w:r>
      <w:r w:rsidR="00F3369E" w:rsidRPr="00F3369E">
        <w:rPr>
          <w:sz w:val="20"/>
          <w:szCs w:val="20"/>
          <w:lang w:val="pl-PL"/>
        </w:rPr>
        <w:t xml:space="preserve"> do następnego przeglądu okresowego, który należy wykonać zgodnie z harmonogramem dostępnym w Planie przeglądów okresowych wydanym wraz z pojazdem nowym</w:t>
      </w:r>
      <w:r w:rsidR="00837E68">
        <w:rPr>
          <w:sz w:val="20"/>
          <w:szCs w:val="20"/>
          <w:lang w:val="pl-PL"/>
        </w:rPr>
        <w:t xml:space="preserve">, ale </w:t>
      </w:r>
      <w:r w:rsidR="00FF5807">
        <w:rPr>
          <w:sz w:val="20"/>
          <w:szCs w:val="20"/>
          <w:lang w:val="pl-PL"/>
        </w:rPr>
        <w:t xml:space="preserve">w żadnym wypadku </w:t>
      </w:r>
      <w:r w:rsidR="00F3369E" w:rsidRPr="00F3369E">
        <w:rPr>
          <w:sz w:val="20"/>
          <w:szCs w:val="20"/>
          <w:lang w:val="pl-PL"/>
        </w:rPr>
        <w:t xml:space="preserve">nie może przekroczyć </w:t>
      </w:r>
      <w:r w:rsidR="008400F4">
        <w:rPr>
          <w:sz w:val="20"/>
          <w:szCs w:val="20"/>
          <w:lang w:val="pl-PL"/>
        </w:rPr>
        <w:t>m</w:t>
      </w:r>
      <w:r w:rsidR="00F3369E" w:rsidRPr="00F3369E">
        <w:rPr>
          <w:sz w:val="20"/>
          <w:szCs w:val="20"/>
          <w:lang w:val="pl-PL"/>
        </w:rPr>
        <w:t xml:space="preserve">aksymalnego okresu </w:t>
      </w:r>
      <w:r w:rsidR="00BB06D4">
        <w:rPr>
          <w:sz w:val="20"/>
          <w:szCs w:val="20"/>
          <w:lang w:val="pl-PL"/>
        </w:rPr>
        <w:t>Programu</w:t>
      </w:r>
      <w:r w:rsidR="00F3369E" w:rsidRPr="00F3369E">
        <w:rPr>
          <w:sz w:val="20"/>
          <w:szCs w:val="20"/>
          <w:lang w:val="pl-PL"/>
        </w:rPr>
        <w:t xml:space="preserve"> </w:t>
      </w:r>
      <w:r w:rsidR="00D3258E">
        <w:rPr>
          <w:sz w:val="20"/>
          <w:szCs w:val="20"/>
          <w:lang w:val="pl-PL"/>
        </w:rPr>
        <w:t>lu</w:t>
      </w:r>
      <w:r w:rsidR="00BB06D4">
        <w:rPr>
          <w:sz w:val="20"/>
          <w:szCs w:val="20"/>
          <w:lang w:val="pl-PL"/>
        </w:rPr>
        <w:t>b maksymalnego przebiegu</w:t>
      </w:r>
      <w:r w:rsidR="00105669">
        <w:rPr>
          <w:sz w:val="20"/>
          <w:szCs w:val="20"/>
          <w:lang w:val="pl-PL"/>
        </w:rPr>
        <w:t xml:space="preserve"> Pojazdu</w:t>
      </w:r>
      <w:r w:rsidR="00CF7D9B">
        <w:rPr>
          <w:sz w:val="20"/>
          <w:szCs w:val="20"/>
          <w:lang w:val="pl-PL"/>
        </w:rPr>
        <w:t>,</w:t>
      </w:r>
      <w:r w:rsidR="00105669">
        <w:rPr>
          <w:sz w:val="20"/>
          <w:szCs w:val="20"/>
          <w:lang w:val="pl-PL"/>
        </w:rPr>
        <w:t xml:space="preserve"> jak</w:t>
      </w:r>
      <w:r w:rsidR="00F3369E" w:rsidRPr="00F3369E">
        <w:rPr>
          <w:sz w:val="20"/>
          <w:szCs w:val="20"/>
          <w:lang w:val="pl-PL"/>
        </w:rPr>
        <w:t xml:space="preserve"> określono poniżej.</w:t>
      </w:r>
    </w:p>
    <w:p w14:paraId="39240BFB" w14:textId="77777777" w:rsidR="00F3369E" w:rsidRPr="00105669" w:rsidRDefault="00F3369E" w:rsidP="00192FA3">
      <w:pPr>
        <w:jc w:val="both"/>
        <w:rPr>
          <w:sz w:val="20"/>
          <w:szCs w:val="20"/>
          <w:lang w:val="pl-PL"/>
        </w:rPr>
      </w:pPr>
    </w:p>
    <w:p w14:paraId="5A8BBA69" w14:textId="2F7413EA" w:rsidR="004A395A" w:rsidRDefault="00F3369E" w:rsidP="00F3369E">
      <w:pPr>
        <w:jc w:val="both"/>
        <w:rPr>
          <w:sz w:val="20"/>
          <w:szCs w:val="20"/>
          <w:lang w:val="pl-PL"/>
        </w:rPr>
      </w:pPr>
      <w:r w:rsidRPr="00F3369E">
        <w:rPr>
          <w:sz w:val="20"/>
          <w:szCs w:val="20"/>
          <w:lang w:val="pl-PL"/>
        </w:rPr>
        <w:t>Okres korzystania z</w:t>
      </w:r>
      <w:r w:rsidR="00E31B6E">
        <w:rPr>
          <w:sz w:val="20"/>
          <w:szCs w:val="20"/>
          <w:lang w:val="pl-PL"/>
        </w:rPr>
        <w:t>e</w:t>
      </w:r>
      <w:r w:rsidRPr="00F3369E">
        <w:rPr>
          <w:sz w:val="20"/>
          <w:szCs w:val="20"/>
          <w:lang w:val="pl-PL"/>
        </w:rPr>
        <w:t xml:space="preserve"> </w:t>
      </w:r>
      <w:r w:rsidR="00E31B6E">
        <w:rPr>
          <w:sz w:val="20"/>
          <w:szCs w:val="20"/>
          <w:lang w:val="pl-PL"/>
        </w:rPr>
        <w:t xml:space="preserve">Specjalnej Ochrony </w:t>
      </w:r>
      <w:r w:rsidR="00777DD4" w:rsidRPr="00AE7069">
        <w:rPr>
          <w:sz w:val="20"/>
          <w:szCs w:val="20"/>
          <w:lang w:val="pl-PL"/>
        </w:rPr>
        <w:t>Citroën We</w:t>
      </w:r>
      <w:r w:rsidR="00E31B6E">
        <w:rPr>
          <w:sz w:val="20"/>
          <w:szCs w:val="20"/>
          <w:lang w:val="pl-PL"/>
        </w:rPr>
        <w:t xml:space="preserve"> Care </w:t>
      </w:r>
      <w:r w:rsidRPr="00F3369E">
        <w:rPr>
          <w:sz w:val="20"/>
          <w:szCs w:val="20"/>
          <w:lang w:val="pl-PL"/>
        </w:rPr>
        <w:t xml:space="preserve">wynosi </w:t>
      </w:r>
      <w:r w:rsidR="00E13A0A">
        <w:rPr>
          <w:sz w:val="20"/>
          <w:szCs w:val="20"/>
          <w:lang w:val="pl-PL"/>
        </w:rPr>
        <w:t xml:space="preserve">maksymalnie </w:t>
      </w:r>
      <w:r w:rsidRPr="00F3369E">
        <w:rPr>
          <w:sz w:val="20"/>
          <w:szCs w:val="20"/>
          <w:lang w:val="pl-PL"/>
        </w:rPr>
        <w:t xml:space="preserve">do 8 lat (liczonych od daty początku gwarancji </w:t>
      </w:r>
      <w:r w:rsidR="004D6A2B">
        <w:rPr>
          <w:sz w:val="20"/>
          <w:szCs w:val="20"/>
          <w:lang w:val="pl-PL"/>
        </w:rPr>
        <w:t xml:space="preserve">fabrycznie </w:t>
      </w:r>
      <w:r w:rsidRPr="00F3369E">
        <w:rPr>
          <w:sz w:val="20"/>
          <w:szCs w:val="20"/>
          <w:lang w:val="pl-PL"/>
        </w:rPr>
        <w:t xml:space="preserve">nowego Pojazdu) lub </w:t>
      </w:r>
      <w:r w:rsidR="00E13A0A">
        <w:rPr>
          <w:sz w:val="20"/>
          <w:szCs w:val="20"/>
          <w:lang w:val="pl-PL"/>
        </w:rPr>
        <w:t xml:space="preserve">maksymalnie </w:t>
      </w:r>
      <w:r w:rsidRPr="00F3369E">
        <w:rPr>
          <w:sz w:val="20"/>
          <w:szCs w:val="20"/>
          <w:lang w:val="pl-PL"/>
        </w:rPr>
        <w:t>do osiągnięcia przebiegu 160 000 km</w:t>
      </w:r>
      <w:r w:rsidR="00CE306B">
        <w:rPr>
          <w:sz w:val="20"/>
          <w:szCs w:val="20"/>
          <w:lang w:val="pl-PL"/>
        </w:rPr>
        <w:t>. Program</w:t>
      </w:r>
      <w:r w:rsidRPr="00F3369E">
        <w:rPr>
          <w:sz w:val="20"/>
          <w:szCs w:val="20"/>
          <w:lang w:val="pl-PL"/>
        </w:rPr>
        <w:t xml:space="preserve"> </w:t>
      </w:r>
      <w:r w:rsidR="008402C2" w:rsidRPr="00AE7069">
        <w:rPr>
          <w:sz w:val="20"/>
          <w:szCs w:val="20"/>
          <w:lang w:val="pl-PL"/>
        </w:rPr>
        <w:t>Citroën We</w:t>
      </w:r>
      <w:r w:rsidRPr="00F3369E">
        <w:rPr>
          <w:sz w:val="20"/>
          <w:szCs w:val="20"/>
          <w:lang w:val="pl-PL"/>
        </w:rPr>
        <w:t xml:space="preserve"> </w:t>
      </w:r>
      <w:r w:rsidR="00CE306B">
        <w:rPr>
          <w:sz w:val="20"/>
          <w:szCs w:val="20"/>
          <w:lang w:val="pl-PL"/>
        </w:rPr>
        <w:t xml:space="preserve">Care </w:t>
      </w:r>
      <w:r w:rsidRPr="00F3369E">
        <w:rPr>
          <w:sz w:val="20"/>
          <w:szCs w:val="20"/>
          <w:lang w:val="pl-PL"/>
        </w:rPr>
        <w:t xml:space="preserve">wygasa w momencie, w którym dojdzie do spełnienia jednego z </w:t>
      </w:r>
      <w:r w:rsidR="001624F0">
        <w:rPr>
          <w:sz w:val="20"/>
          <w:szCs w:val="20"/>
          <w:lang w:val="pl-PL"/>
        </w:rPr>
        <w:t>powyższych</w:t>
      </w:r>
      <w:r w:rsidRPr="00F3369E">
        <w:rPr>
          <w:sz w:val="20"/>
          <w:szCs w:val="20"/>
          <w:lang w:val="pl-PL"/>
        </w:rPr>
        <w:t xml:space="preserve"> warunków, w zależności od tego</w:t>
      </w:r>
      <w:r w:rsidR="00CF7D9B">
        <w:rPr>
          <w:sz w:val="20"/>
          <w:szCs w:val="20"/>
          <w:lang w:val="pl-PL"/>
        </w:rPr>
        <w:t>,</w:t>
      </w:r>
      <w:r w:rsidRPr="00F3369E">
        <w:rPr>
          <w:sz w:val="20"/>
          <w:szCs w:val="20"/>
          <w:lang w:val="pl-PL"/>
        </w:rPr>
        <w:t xml:space="preserve"> które z tych zdarzeń nastąpi wcześniej</w:t>
      </w:r>
      <w:r w:rsidR="00CE306B">
        <w:rPr>
          <w:sz w:val="20"/>
          <w:szCs w:val="20"/>
          <w:lang w:val="pl-PL"/>
        </w:rPr>
        <w:t>.</w:t>
      </w:r>
      <w:r w:rsidRPr="00F3369E">
        <w:rPr>
          <w:sz w:val="20"/>
          <w:szCs w:val="20"/>
          <w:lang w:val="pl-PL"/>
        </w:rPr>
        <w:t xml:space="preserve">  </w:t>
      </w:r>
    </w:p>
    <w:p w14:paraId="7AAD2404" w14:textId="77777777" w:rsidR="003B3277" w:rsidRDefault="003B3277" w:rsidP="00F3369E">
      <w:pPr>
        <w:jc w:val="both"/>
        <w:rPr>
          <w:sz w:val="20"/>
          <w:szCs w:val="20"/>
          <w:lang w:val="pl-PL"/>
        </w:rPr>
      </w:pPr>
    </w:p>
    <w:p w14:paraId="5A47B57A" w14:textId="7596E354" w:rsidR="003B3277" w:rsidRPr="003B3277" w:rsidRDefault="003B3277" w:rsidP="00F3369E">
      <w:pPr>
        <w:jc w:val="both"/>
        <w:rPr>
          <w:sz w:val="20"/>
          <w:szCs w:val="20"/>
          <w:lang w:val="pl-PL"/>
        </w:rPr>
      </w:pPr>
      <w:r w:rsidRPr="00965D08">
        <w:rPr>
          <w:sz w:val="20"/>
          <w:szCs w:val="20"/>
          <w:lang w:val="pl-PL"/>
        </w:rPr>
        <w:t xml:space="preserve">Ochrona </w:t>
      </w:r>
      <w:r w:rsidR="00724995">
        <w:rPr>
          <w:sz w:val="20"/>
          <w:szCs w:val="20"/>
          <w:lang w:val="pl-PL"/>
        </w:rPr>
        <w:t>w ramach</w:t>
      </w:r>
      <w:r w:rsidRPr="00965D08">
        <w:rPr>
          <w:sz w:val="20"/>
          <w:szCs w:val="20"/>
          <w:lang w:val="pl-PL"/>
        </w:rPr>
        <w:t xml:space="preserve"> Program</w:t>
      </w:r>
      <w:r w:rsidR="00724995">
        <w:rPr>
          <w:sz w:val="20"/>
          <w:szCs w:val="20"/>
          <w:lang w:val="pl-PL"/>
        </w:rPr>
        <w:t>u</w:t>
      </w:r>
      <w:r w:rsidRPr="00965D08">
        <w:rPr>
          <w:sz w:val="20"/>
          <w:szCs w:val="20"/>
          <w:lang w:val="pl-PL"/>
        </w:rPr>
        <w:t xml:space="preserve"> </w:t>
      </w:r>
      <w:r w:rsidR="00C110A7" w:rsidRPr="00AE7069">
        <w:rPr>
          <w:sz w:val="20"/>
          <w:szCs w:val="20"/>
          <w:lang w:val="pl-PL"/>
        </w:rPr>
        <w:t>Citroën We</w:t>
      </w:r>
      <w:r w:rsidR="00C110A7">
        <w:rPr>
          <w:sz w:val="20"/>
          <w:szCs w:val="20"/>
          <w:lang w:val="pl-PL"/>
        </w:rPr>
        <w:t xml:space="preserve"> </w:t>
      </w:r>
      <w:r w:rsidRPr="00965D08">
        <w:rPr>
          <w:sz w:val="20"/>
          <w:szCs w:val="20"/>
          <w:lang w:val="pl-PL"/>
        </w:rPr>
        <w:t>Care jest początkowo</w:t>
      </w:r>
      <w:r w:rsidR="00724995">
        <w:rPr>
          <w:sz w:val="20"/>
          <w:szCs w:val="20"/>
          <w:lang w:val="pl-PL"/>
        </w:rPr>
        <w:t xml:space="preserve"> zapewniana</w:t>
      </w:r>
      <w:r w:rsidRPr="00965D08">
        <w:rPr>
          <w:sz w:val="20"/>
          <w:szCs w:val="20"/>
          <w:lang w:val="pl-PL"/>
        </w:rPr>
        <w:t xml:space="preserve"> przez 2-letnią gwarancję </w:t>
      </w:r>
      <w:r w:rsidR="00724995">
        <w:rPr>
          <w:sz w:val="20"/>
          <w:szCs w:val="20"/>
          <w:lang w:val="pl-PL"/>
        </w:rPr>
        <w:t>umowną</w:t>
      </w:r>
      <w:r w:rsidRPr="00965D08">
        <w:rPr>
          <w:sz w:val="20"/>
          <w:szCs w:val="20"/>
          <w:lang w:val="pl-PL"/>
        </w:rPr>
        <w:t xml:space="preserve"> na nowy </w:t>
      </w:r>
      <w:r w:rsidRPr="00965D08">
        <w:rPr>
          <w:sz w:val="20"/>
          <w:szCs w:val="20"/>
          <w:lang w:val="pl-PL"/>
        </w:rPr>
        <w:lastRenderedPageBreak/>
        <w:t>pojazd</w:t>
      </w:r>
      <w:r w:rsidR="009B4B5A">
        <w:rPr>
          <w:sz w:val="20"/>
          <w:szCs w:val="20"/>
          <w:lang w:val="pl-PL"/>
        </w:rPr>
        <w:t>.</w:t>
      </w:r>
      <w:r w:rsidRPr="00965D08">
        <w:rPr>
          <w:sz w:val="20"/>
          <w:szCs w:val="20"/>
          <w:lang w:val="pl-PL"/>
        </w:rPr>
        <w:t xml:space="preserve"> Po wygaśnięciu powyższych gwarancji, Program </w:t>
      </w:r>
      <w:r w:rsidR="00F169C8" w:rsidRPr="00AE7069">
        <w:rPr>
          <w:sz w:val="20"/>
          <w:szCs w:val="20"/>
          <w:lang w:val="pl-PL"/>
        </w:rPr>
        <w:t>Citroën We</w:t>
      </w:r>
      <w:r w:rsidR="00F169C8">
        <w:rPr>
          <w:sz w:val="20"/>
          <w:szCs w:val="20"/>
          <w:lang w:val="pl-PL"/>
        </w:rPr>
        <w:t xml:space="preserve"> </w:t>
      </w:r>
      <w:r w:rsidRPr="00965D08">
        <w:rPr>
          <w:sz w:val="20"/>
          <w:szCs w:val="20"/>
          <w:lang w:val="pl-PL"/>
        </w:rPr>
        <w:t xml:space="preserve">Care nadal zapewnia ochronę poprzez Specjalną Ochronę </w:t>
      </w:r>
      <w:r w:rsidR="00512FD8" w:rsidRPr="00AE7069">
        <w:rPr>
          <w:sz w:val="20"/>
          <w:szCs w:val="20"/>
          <w:lang w:val="pl-PL"/>
        </w:rPr>
        <w:t>Citroën We</w:t>
      </w:r>
      <w:r w:rsidR="00512FD8">
        <w:rPr>
          <w:sz w:val="20"/>
          <w:szCs w:val="20"/>
          <w:lang w:val="pl-PL"/>
        </w:rPr>
        <w:t xml:space="preserve"> </w:t>
      </w:r>
      <w:r w:rsidRPr="00965D08">
        <w:rPr>
          <w:sz w:val="20"/>
          <w:szCs w:val="20"/>
          <w:lang w:val="pl-PL"/>
        </w:rPr>
        <w:t>Care.</w:t>
      </w:r>
    </w:p>
    <w:p w14:paraId="649D31D2" w14:textId="77777777" w:rsidR="00F3369E" w:rsidRPr="003B3277" w:rsidRDefault="00F3369E" w:rsidP="00F3369E">
      <w:pPr>
        <w:jc w:val="both"/>
        <w:rPr>
          <w:sz w:val="20"/>
          <w:szCs w:val="20"/>
          <w:lang w:val="pl-PL"/>
        </w:rPr>
      </w:pPr>
    </w:p>
    <w:p w14:paraId="2E23E139" w14:textId="4498DF91" w:rsidR="00005AF6" w:rsidRDefault="00021555" w:rsidP="00192FA3">
      <w:pPr>
        <w:jc w:val="both"/>
        <w:rPr>
          <w:sz w:val="20"/>
          <w:szCs w:val="20"/>
          <w:lang w:val="pl-PL"/>
        </w:rPr>
      </w:pPr>
      <w:r w:rsidRPr="00EB297E">
        <w:rPr>
          <w:sz w:val="20"/>
          <w:szCs w:val="20"/>
          <w:lang w:val="pl-PL"/>
        </w:rPr>
        <w:t>Specjaln</w:t>
      </w:r>
      <w:r>
        <w:rPr>
          <w:sz w:val="20"/>
          <w:szCs w:val="20"/>
          <w:lang w:val="pl-PL"/>
        </w:rPr>
        <w:t>a</w:t>
      </w:r>
      <w:r w:rsidRPr="00EB297E">
        <w:rPr>
          <w:sz w:val="20"/>
          <w:szCs w:val="20"/>
          <w:lang w:val="pl-PL"/>
        </w:rPr>
        <w:t xml:space="preserve"> Ochron</w:t>
      </w:r>
      <w:r>
        <w:rPr>
          <w:sz w:val="20"/>
          <w:szCs w:val="20"/>
          <w:lang w:val="pl-PL"/>
        </w:rPr>
        <w:t>a</w:t>
      </w:r>
      <w:r w:rsidRPr="00EB297E">
        <w:rPr>
          <w:sz w:val="20"/>
          <w:szCs w:val="20"/>
          <w:lang w:val="pl-PL"/>
        </w:rPr>
        <w:t xml:space="preserve"> </w:t>
      </w:r>
      <w:r w:rsidR="00B4005E" w:rsidRPr="00AE7069">
        <w:rPr>
          <w:sz w:val="20"/>
          <w:szCs w:val="20"/>
          <w:lang w:val="pl-PL"/>
        </w:rPr>
        <w:t>Citroën We</w:t>
      </w:r>
      <w:r w:rsidR="00B4005E">
        <w:rPr>
          <w:sz w:val="20"/>
          <w:szCs w:val="20"/>
          <w:lang w:val="pl-PL"/>
        </w:rPr>
        <w:t xml:space="preserve"> </w:t>
      </w:r>
      <w:r w:rsidRPr="00EB297E">
        <w:rPr>
          <w:sz w:val="20"/>
          <w:szCs w:val="20"/>
          <w:lang w:val="pl-PL"/>
        </w:rPr>
        <w:t>Care</w:t>
      </w:r>
      <w:r w:rsidRPr="00F3369E" w:rsidDel="00021555">
        <w:rPr>
          <w:sz w:val="20"/>
          <w:szCs w:val="20"/>
          <w:lang w:val="pl-PL"/>
        </w:rPr>
        <w:t xml:space="preserve"> </w:t>
      </w:r>
      <w:r w:rsidR="00F3369E" w:rsidRPr="00F3369E">
        <w:rPr>
          <w:sz w:val="20"/>
          <w:szCs w:val="20"/>
          <w:lang w:val="pl-PL"/>
        </w:rPr>
        <w:t xml:space="preserve">nie ma zastosowania podczas </w:t>
      </w:r>
      <w:r w:rsidR="00435CFF">
        <w:rPr>
          <w:sz w:val="20"/>
          <w:szCs w:val="20"/>
          <w:lang w:val="pl-PL"/>
        </w:rPr>
        <w:t xml:space="preserve">obowiązywania </w:t>
      </w:r>
      <w:r w:rsidR="00CE4DAC">
        <w:rPr>
          <w:sz w:val="20"/>
          <w:szCs w:val="20"/>
          <w:lang w:val="pl-PL"/>
        </w:rPr>
        <w:t>dwuletniej</w:t>
      </w:r>
      <w:r w:rsidR="00F3369E" w:rsidRPr="00F3369E">
        <w:rPr>
          <w:sz w:val="20"/>
          <w:szCs w:val="20"/>
          <w:lang w:val="pl-PL"/>
        </w:rPr>
        <w:t xml:space="preserve"> gwarancji umownej na </w:t>
      </w:r>
      <w:r w:rsidR="002A113E">
        <w:rPr>
          <w:sz w:val="20"/>
          <w:szCs w:val="20"/>
          <w:lang w:val="pl-PL"/>
        </w:rPr>
        <w:t xml:space="preserve">nowy </w:t>
      </w:r>
      <w:r w:rsidR="00F3369E" w:rsidRPr="00F3369E">
        <w:rPr>
          <w:sz w:val="20"/>
          <w:szCs w:val="20"/>
          <w:lang w:val="pl-PL"/>
        </w:rPr>
        <w:t>Pojazd</w:t>
      </w:r>
      <w:r w:rsidR="00246447">
        <w:rPr>
          <w:sz w:val="20"/>
          <w:szCs w:val="20"/>
          <w:lang w:val="pl-PL"/>
        </w:rPr>
        <w:t xml:space="preserve"> </w:t>
      </w:r>
      <w:r w:rsidR="00483B46">
        <w:rPr>
          <w:sz w:val="20"/>
          <w:szCs w:val="20"/>
          <w:lang w:val="pl-PL"/>
        </w:rPr>
        <w:t xml:space="preserve">i </w:t>
      </w:r>
      <w:r w:rsidR="0021782D">
        <w:rPr>
          <w:sz w:val="20"/>
          <w:szCs w:val="20"/>
          <w:lang w:val="pl-PL"/>
        </w:rPr>
        <w:t>rozpoczyna się</w:t>
      </w:r>
      <w:r w:rsidR="00F3369E" w:rsidRPr="00F3369E">
        <w:rPr>
          <w:sz w:val="20"/>
          <w:szCs w:val="20"/>
          <w:lang w:val="pl-PL"/>
        </w:rPr>
        <w:t xml:space="preserve"> po wygaśnięciu </w:t>
      </w:r>
      <w:r w:rsidR="0021782D">
        <w:rPr>
          <w:sz w:val="20"/>
          <w:szCs w:val="20"/>
          <w:lang w:val="pl-PL"/>
        </w:rPr>
        <w:t>tych gwarancji</w:t>
      </w:r>
      <w:r w:rsidR="00F3369E" w:rsidRPr="00F3369E">
        <w:rPr>
          <w:sz w:val="20"/>
          <w:szCs w:val="20"/>
          <w:lang w:val="pl-PL"/>
        </w:rPr>
        <w:t>.</w:t>
      </w:r>
    </w:p>
    <w:p w14:paraId="2FA0A315" w14:textId="77777777" w:rsidR="0021189C" w:rsidRDefault="0021189C" w:rsidP="00192FA3">
      <w:pPr>
        <w:jc w:val="both"/>
        <w:rPr>
          <w:sz w:val="20"/>
          <w:szCs w:val="20"/>
          <w:lang w:val="pl-PL"/>
        </w:rPr>
      </w:pPr>
    </w:p>
    <w:p w14:paraId="5B89260A" w14:textId="058452EC" w:rsidR="0021189C" w:rsidRPr="00F3369E" w:rsidRDefault="0021189C" w:rsidP="00192FA3">
      <w:pPr>
        <w:jc w:val="both"/>
        <w:rPr>
          <w:sz w:val="20"/>
          <w:szCs w:val="20"/>
          <w:lang w:val="pl-PL"/>
        </w:rPr>
      </w:pPr>
      <w:r w:rsidRPr="0021189C">
        <w:rPr>
          <w:sz w:val="20"/>
          <w:szCs w:val="20"/>
          <w:lang w:val="pl-PL"/>
        </w:rPr>
        <w:t xml:space="preserve">Jeśli ostatni przegląd okresowy nie został przeprowadzony w </w:t>
      </w:r>
      <w:r w:rsidR="00DE4D47">
        <w:rPr>
          <w:sz w:val="20"/>
          <w:szCs w:val="20"/>
          <w:lang w:val="pl-PL"/>
        </w:rPr>
        <w:t>autoryzowanym serwisie</w:t>
      </w:r>
      <w:r w:rsidRPr="0021189C">
        <w:rPr>
          <w:sz w:val="20"/>
          <w:szCs w:val="20"/>
          <w:lang w:val="pl-PL"/>
        </w:rPr>
        <w:t xml:space="preserve"> sieci </w:t>
      </w:r>
      <w:r w:rsidR="00B4005E" w:rsidRPr="00AE7069">
        <w:rPr>
          <w:sz w:val="20"/>
          <w:szCs w:val="20"/>
          <w:lang w:val="pl-PL"/>
        </w:rPr>
        <w:t>Citroën</w:t>
      </w:r>
      <w:r w:rsidRPr="0021189C">
        <w:rPr>
          <w:sz w:val="20"/>
          <w:szCs w:val="20"/>
          <w:lang w:val="pl-PL"/>
        </w:rPr>
        <w:t xml:space="preserve"> uczestniczący</w:t>
      </w:r>
      <w:r w:rsidR="00DE4D47">
        <w:rPr>
          <w:sz w:val="20"/>
          <w:szCs w:val="20"/>
          <w:lang w:val="pl-PL"/>
        </w:rPr>
        <w:t>m</w:t>
      </w:r>
      <w:r w:rsidRPr="0021189C">
        <w:rPr>
          <w:sz w:val="20"/>
          <w:szCs w:val="20"/>
          <w:lang w:val="pl-PL"/>
        </w:rPr>
        <w:t xml:space="preserve"> w </w:t>
      </w:r>
      <w:r w:rsidR="00E022E4">
        <w:rPr>
          <w:sz w:val="20"/>
          <w:szCs w:val="20"/>
          <w:lang w:val="pl-PL"/>
        </w:rPr>
        <w:t>P</w:t>
      </w:r>
      <w:r w:rsidRPr="0021189C">
        <w:rPr>
          <w:sz w:val="20"/>
          <w:szCs w:val="20"/>
          <w:lang w:val="pl-PL"/>
        </w:rPr>
        <w:t xml:space="preserve">rogramie, Specjalna Ochrona </w:t>
      </w:r>
      <w:r w:rsidR="00787D7D" w:rsidRPr="00AE7069">
        <w:rPr>
          <w:sz w:val="20"/>
          <w:szCs w:val="20"/>
          <w:lang w:val="pl-PL"/>
        </w:rPr>
        <w:t>Citroën We</w:t>
      </w:r>
      <w:r w:rsidRPr="0021189C">
        <w:rPr>
          <w:sz w:val="20"/>
          <w:szCs w:val="20"/>
          <w:lang w:val="pl-PL"/>
        </w:rPr>
        <w:t xml:space="preserve"> Care może zostać aktywowana </w:t>
      </w:r>
      <w:r w:rsidR="00E13A0A">
        <w:rPr>
          <w:sz w:val="20"/>
          <w:szCs w:val="20"/>
          <w:lang w:val="pl-PL"/>
        </w:rPr>
        <w:t xml:space="preserve">jedynie </w:t>
      </w:r>
      <w:r w:rsidRPr="0021189C">
        <w:rPr>
          <w:sz w:val="20"/>
          <w:szCs w:val="20"/>
          <w:lang w:val="pl-PL"/>
        </w:rPr>
        <w:t xml:space="preserve">po przeprowadzeniu </w:t>
      </w:r>
      <w:r w:rsidR="00565FE4">
        <w:rPr>
          <w:sz w:val="20"/>
          <w:szCs w:val="20"/>
          <w:lang w:val="pl-PL"/>
        </w:rPr>
        <w:t xml:space="preserve">takiego </w:t>
      </w:r>
      <w:r w:rsidRPr="0021189C">
        <w:rPr>
          <w:sz w:val="20"/>
          <w:szCs w:val="20"/>
          <w:lang w:val="pl-PL"/>
        </w:rPr>
        <w:t xml:space="preserve">przeglądu okresowego </w:t>
      </w:r>
      <w:r w:rsidR="00E13A0A">
        <w:rPr>
          <w:sz w:val="20"/>
          <w:szCs w:val="20"/>
          <w:lang w:val="pl-PL"/>
        </w:rPr>
        <w:t xml:space="preserve">w pełnym zakresie </w:t>
      </w:r>
      <w:r w:rsidR="00DE4D47" w:rsidRPr="0021189C">
        <w:rPr>
          <w:sz w:val="20"/>
          <w:szCs w:val="20"/>
          <w:lang w:val="pl-PL"/>
        </w:rPr>
        <w:t xml:space="preserve">w </w:t>
      </w:r>
      <w:r w:rsidR="00DE4D47">
        <w:rPr>
          <w:sz w:val="20"/>
          <w:szCs w:val="20"/>
          <w:lang w:val="pl-PL"/>
        </w:rPr>
        <w:t>autoryzowanym serwisie</w:t>
      </w:r>
      <w:r w:rsidR="00DE4D47" w:rsidRPr="0021189C">
        <w:rPr>
          <w:sz w:val="20"/>
          <w:szCs w:val="20"/>
          <w:lang w:val="pl-PL"/>
        </w:rPr>
        <w:t xml:space="preserve"> sieci</w:t>
      </w:r>
      <w:r w:rsidR="00993ED1">
        <w:rPr>
          <w:sz w:val="20"/>
          <w:szCs w:val="20"/>
          <w:lang w:val="pl-PL"/>
        </w:rPr>
        <w:t xml:space="preserve"> </w:t>
      </w:r>
      <w:r w:rsidR="00993ED1" w:rsidRPr="00AE7069">
        <w:rPr>
          <w:sz w:val="20"/>
          <w:szCs w:val="20"/>
          <w:lang w:val="pl-PL"/>
        </w:rPr>
        <w:t>Citroën</w:t>
      </w:r>
      <w:r w:rsidR="00DE4D47" w:rsidRPr="0021189C">
        <w:rPr>
          <w:sz w:val="20"/>
          <w:szCs w:val="20"/>
          <w:lang w:val="pl-PL"/>
        </w:rPr>
        <w:t xml:space="preserve"> uczestniczący</w:t>
      </w:r>
      <w:r w:rsidR="00DE4D47">
        <w:rPr>
          <w:sz w:val="20"/>
          <w:szCs w:val="20"/>
          <w:lang w:val="pl-PL"/>
        </w:rPr>
        <w:t>m</w:t>
      </w:r>
      <w:r w:rsidR="00DE4D47" w:rsidRPr="0021189C">
        <w:rPr>
          <w:sz w:val="20"/>
          <w:szCs w:val="20"/>
          <w:lang w:val="pl-PL"/>
        </w:rPr>
        <w:t xml:space="preserve"> w </w:t>
      </w:r>
      <w:r w:rsidR="00DE4D47">
        <w:rPr>
          <w:sz w:val="20"/>
          <w:szCs w:val="20"/>
          <w:lang w:val="pl-PL"/>
        </w:rPr>
        <w:t>P</w:t>
      </w:r>
      <w:r w:rsidR="00DE4D47" w:rsidRPr="0021189C">
        <w:rPr>
          <w:sz w:val="20"/>
          <w:szCs w:val="20"/>
          <w:lang w:val="pl-PL"/>
        </w:rPr>
        <w:t xml:space="preserve">rogramie </w:t>
      </w:r>
      <w:r w:rsidRPr="0021189C">
        <w:rPr>
          <w:sz w:val="20"/>
          <w:szCs w:val="20"/>
          <w:lang w:val="pl-PL"/>
        </w:rPr>
        <w:t xml:space="preserve">i </w:t>
      </w:r>
      <w:r w:rsidR="00565FE4">
        <w:rPr>
          <w:sz w:val="20"/>
          <w:szCs w:val="20"/>
          <w:lang w:val="pl-PL"/>
        </w:rPr>
        <w:t xml:space="preserve">w takim wypadku </w:t>
      </w:r>
      <w:r w:rsidRPr="0021189C">
        <w:rPr>
          <w:sz w:val="20"/>
          <w:szCs w:val="20"/>
          <w:lang w:val="pl-PL"/>
        </w:rPr>
        <w:t>obowiązuje</w:t>
      </w:r>
      <w:r w:rsidR="00DD1615">
        <w:rPr>
          <w:sz w:val="20"/>
          <w:szCs w:val="20"/>
          <w:lang w:val="pl-PL"/>
        </w:rPr>
        <w:t xml:space="preserve"> ona</w:t>
      </w:r>
      <w:r w:rsidRPr="0021189C">
        <w:rPr>
          <w:sz w:val="20"/>
          <w:szCs w:val="20"/>
          <w:lang w:val="pl-PL"/>
        </w:rPr>
        <w:t xml:space="preserve"> do następnego przeglądu okresowego.</w:t>
      </w:r>
    </w:p>
    <w:p w14:paraId="4FB660BC" w14:textId="77777777" w:rsidR="00F3369E" w:rsidRPr="00F3369E" w:rsidRDefault="00F3369E" w:rsidP="00192FA3">
      <w:pPr>
        <w:jc w:val="both"/>
        <w:rPr>
          <w:sz w:val="20"/>
          <w:szCs w:val="20"/>
          <w:lang w:val="pl-PL"/>
        </w:rPr>
      </w:pPr>
    </w:p>
    <w:p w14:paraId="3528344C" w14:textId="6CCB8BBA" w:rsidR="00890AB7" w:rsidRPr="00890AB7" w:rsidRDefault="007A1119" w:rsidP="00890AB7">
      <w:pPr>
        <w:jc w:val="both"/>
        <w:rPr>
          <w:sz w:val="20"/>
          <w:szCs w:val="20"/>
          <w:lang w:val="pl-PL"/>
        </w:rPr>
      </w:pPr>
      <w:r w:rsidRPr="007A1119">
        <w:rPr>
          <w:sz w:val="20"/>
          <w:szCs w:val="20"/>
          <w:lang w:val="pl-PL"/>
        </w:rPr>
        <w:t xml:space="preserve">Wszelkie awarie, do których dojdzie w ciągu pierwszych trzydziestu (30) dni po przeprowadzonym przeglądzie okresowym i aktywacji </w:t>
      </w:r>
      <w:r w:rsidR="00EC041F" w:rsidRPr="00EB297E">
        <w:rPr>
          <w:sz w:val="20"/>
          <w:szCs w:val="20"/>
          <w:lang w:val="pl-PL"/>
        </w:rPr>
        <w:t>Specjaln</w:t>
      </w:r>
      <w:r w:rsidR="00EC041F">
        <w:rPr>
          <w:sz w:val="20"/>
          <w:szCs w:val="20"/>
          <w:lang w:val="pl-PL"/>
        </w:rPr>
        <w:t>ej</w:t>
      </w:r>
      <w:r w:rsidR="00EC041F" w:rsidRPr="00EB297E">
        <w:rPr>
          <w:sz w:val="20"/>
          <w:szCs w:val="20"/>
          <w:lang w:val="pl-PL"/>
        </w:rPr>
        <w:t xml:space="preserve"> Ochron</w:t>
      </w:r>
      <w:r w:rsidR="00EC041F">
        <w:rPr>
          <w:sz w:val="20"/>
          <w:szCs w:val="20"/>
          <w:lang w:val="pl-PL"/>
        </w:rPr>
        <w:t>y</w:t>
      </w:r>
      <w:r w:rsidR="00EC041F" w:rsidRPr="00EB297E">
        <w:rPr>
          <w:sz w:val="20"/>
          <w:szCs w:val="20"/>
          <w:lang w:val="pl-PL"/>
        </w:rPr>
        <w:t xml:space="preserve"> </w:t>
      </w:r>
      <w:r w:rsidR="00793AB3" w:rsidRPr="00AE7069">
        <w:rPr>
          <w:sz w:val="20"/>
          <w:szCs w:val="20"/>
          <w:lang w:val="pl-PL"/>
        </w:rPr>
        <w:t>Citroën We</w:t>
      </w:r>
      <w:r w:rsidR="00793AB3">
        <w:rPr>
          <w:sz w:val="20"/>
          <w:szCs w:val="20"/>
          <w:lang w:val="pl-PL"/>
        </w:rPr>
        <w:t xml:space="preserve"> </w:t>
      </w:r>
      <w:r w:rsidR="00EC041F" w:rsidRPr="00EB297E">
        <w:rPr>
          <w:sz w:val="20"/>
          <w:szCs w:val="20"/>
          <w:lang w:val="pl-PL"/>
        </w:rPr>
        <w:t>Care</w:t>
      </w:r>
      <w:r w:rsidRPr="007A1119">
        <w:rPr>
          <w:sz w:val="20"/>
          <w:szCs w:val="20"/>
          <w:lang w:val="pl-PL"/>
        </w:rPr>
        <w:t xml:space="preserve">, jak również te, które istniały przed przeprowadzonym przeglądem okresowym </w:t>
      </w:r>
      <w:r w:rsidR="001B5CB0" w:rsidRPr="007A1119">
        <w:rPr>
          <w:sz w:val="20"/>
          <w:szCs w:val="20"/>
          <w:lang w:val="pl-PL"/>
        </w:rPr>
        <w:t>i aktywacj</w:t>
      </w:r>
      <w:r w:rsidR="001B5CB0">
        <w:rPr>
          <w:sz w:val="20"/>
          <w:szCs w:val="20"/>
          <w:lang w:val="pl-PL"/>
        </w:rPr>
        <w:t>ą</w:t>
      </w:r>
      <w:r w:rsidR="001B5CB0" w:rsidRPr="007A1119">
        <w:rPr>
          <w:sz w:val="20"/>
          <w:szCs w:val="20"/>
          <w:lang w:val="pl-PL"/>
        </w:rPr>
        <w:t xml:space="preserve"> </w:t>
      </w:r>
      <w:r w:rsidR="001B5CB0" w:rsidRPr="00EB297E">
        <w:rPr>
          <w:sz w:val="20"/>
          <w:szCs w:val="20"/>
          <w:lang w:val="pl-PL"/>
        </w:rPr>
        <w:t>Specjaln</w:t>
      </w:r>
      <w:r w:rsidR="001B5CB0">
        <w:rPr>
          <w:sz w:val="20"/>
          <w:szCs w:val="20"/>
          <w:lang w:val="pl-PL"/>
        </w:rPr>
        <w:t>ej</w:t>
      </w:r>
      <w:r w:rsidR="001B5CB0" w:rsidRPr="00EB297E">
        <w:rPr>
          <w:sz w:val="20"/>
          <w:szCs w:val="20"/>
          <w:lang w:val="pl-PL"/>
        </w:rPr>
        <w:t xml:space="preserve"> Ochron</w:t>
      </w:r>
      <w:r w:rsidR="001B5CB0">
        <w:rPr>
          <w:sz w:val="20"/>
          <w:szCs w:val="20"/>
          <w:lang w:val="pl-PL"/>
        </w:rPr>
        <w:t>y</w:t>
      </w:r>
      <w:r w:rsidR="001B5CB0" w:rsidRPr="00EB297E">
        <w:rPr>
          <w:sz w:val="20"/>
          <w:szCs w:val="20"/>
          <w:lang w:val="pl-PL"/>
        </w:rPr>
        <w:t xml:space="preserve"> </w:t>
      </w:r>
      <w:r w:rsidR="00B05809" w:rsidRPr="00AE7069">
        <w:rPr>
          <w:sz w:val="20"/>
          <w:szCs w:val="20"/>
          <w:lang w:val="pl-PL"/>
        </w:rPr>
        <w:t>Citroën We</w:t>
      </w:r>
      <w:r w:rsidR="001B5CB0" w:rsidRPr="00EB297E">
        <w:rPr>
          <w:sz w:val="20"/>
          <w:szCs w:val="20"/>
          <w:lang w:val="pl-PL"/>
        </w:rPr>
        <w:t xml:space="preserve"> Care</w:t>
      </w:r>
      <w:r w:rsidR="00EF43E8">
        <w:rPr>
          <w:sz w:val="20"/>
          <w:szCs w:val="20"/>
          <w:lang w:val="pl-PL"/>
        </w:rPr>
        <w:t xml:space="preserve"> </w:t>
      </w:r>
      <w:r w:rsidRPr="007A1119">
        <w:rPr>
          <w:sz w:val="20"/>
          <w:szCs w:val="20"/>
          <w:lang w:val="pl-PL"/>
        </w:rPr>
        <w:t xml:space="preserve">nie są objęte </w:t>
      </w:r>
      <w:r w:rsidR="00EF43E8" w:rsidRPr="00EB297E">
        <w:rPr>
          <w:sz w:val="20"/>
          <w:szCs w:val="20"/>
          <w:lang w:val="pl-PL"/>
        </w:rPr>
        <w:t>Specjaln</w:t>
      </w:r>
      <w:r w:rsidR="00EF43E8">
        <w:rPr>
          <w:sz w:val="20"/>
          <w:szCs w:val="20"/>
          <w:lang w:val="pl-PL"/>
        </w:rPr>
        <w:t>ą</w:t>
      </w:r>
      <w:r w:rsidR="00EF43E8" w:rsidRPr="00EB297E">
        <w:rPr>
          <w:sz w:val="20"/>
          <w:szCs w:val="20"/>
          <w:lang w:val="pl-PL"/>
        </w:rPr>
        <w:t xml:space="preserve"> Ochron</w:t>
      </w:r>
      <w:r w:rsidR="00EF43E8">
        <w:rPr>
          <w:sz w:val="20"/>
          <w:szCs w:val="20"/>
          <w:lang w:val="pl-PL"/>
        </w:rPr>
        <w:t>ą</w:t>
      </w:r>
      <w:r w:rsidR="00EF43E8" w:rsidRPr="00EB297E">
        <w:rPr>
          <w:sz w:val="20"/>
          <w:szCs w:val="20"/>
          <w:lang w:val="pl-PL"/>
        </w:rPr>
        <w:t xml:space="preserve"> </w:t>
      </w:r>
      <w:r w:rsidR="00B05809" w:rsidRPr="00AE7069">
        <w:rPr>
          <w:sz w:val="20"/>
          <w:szCs w:val="20"/>
          <w:lang w:val="pl-PL"/>
        </w:rPr>
        <w:t>Citroën We</w:t>
      </w:r>
      <w:r w:rsidR="00EF43E8" w:rsidRPr="00EB297E">
        <w:rPr>
          <w:sz w:val="20"/>
          <w:szCs w:val="20"/>
          <w:lang w:val="pl-PL"/>
        </w:rPr>
        <w:t xml:space="preserve"> Care</w:t>
      </w:r>
      <w:r w:rsidRPr="007A1119">
        <w:rPr>
          <w:sz w:val="20"/>
          <w:szCs w:val="20"/>
          <w:lang w:val="pl-PL"/>
        </w:rPr>
        <w:t xml:space="preserve">. </w:t>
      </w:r>
      <w:r w:rsidR="00890AB7">
        <w:rPr>
          <w:sz w:val="20"/>
          <w:szCs w:val="20"/>
          <w:lang w:val="pl-PL"/>
        </w:rPr>
        <w:t xml:space="preserve"> </w:t>
      </w:r>
      <w:r w:rsidR="00890AB7" w:rsidRPr="00890AB7">
        <w:rPr>
          <w:sz w:val="20"/>
          <w:szCs w:val="20"/>
          <w:lang w:val="pl-PL"/>
        </w:rPr>
        <w:t>To 30-dniowe wyłączenie nie ma zastosowania:</w:t>
      </w:r>
    </w:p>
    <w:p w14:paraId="626B1469" w14:textId="7086E3EF" w:rsidR="00890AB7" w:rsidRPr="00890AB7" w:rsidRDefault="00890AB7" w:rsidP="00890AB7">
      <w:pPr>
        <w:jc w:val="both"/>
        <w:rPr>
          <w:sz w:val="20"/>
          <w:szCs w:val="20"/>
          <w:lang w:val="pl-PL"/>
        </w:rPr>
      </w:pPr>
      <w:r w:rsidRPr="00890AB7">
        <w:rPr>
          <w:sz w:val="20"/>
          <w:szCs w:val="20"/>
          <w:lang w:val="pl-PL"/>
        </w:rPr>
        <w:t xml:space="preserve">- w przypadku aktywacji Specjalnej Ochrony </w:t>
      </w:r>
      <w:r w:rsidR="00591997" w:rsidRPr="00AE7069">
        <w:rPr>
          <w:sz w:val="20"/>
          <w:szCs w:val="20"/>
          <w:lang w:val="pl-PL"/>
        </w:rPr>
        <w:t>Citroën We</w:t>
      </w:r>
      <w:r w:rsidRPr="00890AB7">
        <w:rPr>
          <w:sz w:val="20"/>
          <w:szCs w:val="20"/>
          <w:lang w:val="pl-PL"/>
        </w:rPr>
        <w:t xml:space="preserve"> Care bezpośrednio po gwarancji </w:t>
      </w:r>
      <w:r>
        <w:rPr>
          <w:sz w:val="20"/>
          <w:szCs w:val="20"/>
          <w:lang w:val="pl-PL"/>
        </w:rPr>
        <w:t xml:space="preserve">umownej </w:t>
      </w:r>
      <w:r w:rsidRPr="00890AB7">
        <w:rPr>
          <w:sz w:val="20"/>
          <w:szCs w:val="20"/>
          <w:lang w:val="pl-PL"/>
        </w:rPr>
        <w:t>na nowy pojazd i jakimkolwiek przedłużeniu gwarancji udzielonym przez Grupę Stellantis</w:t>
      </w:r>
    </w:p>
    <w:p w14:paraId="316FF2EB" w14:textId="132CCFE7" w:rsidR="00005AF6" w:rsidRPr="007A1119" w:rsidRDefault="00890AB7" w:rsidP="00890AB7">
      <w:pPr>
        <w:jc w:val="both"/>
        <w:rPr>
          <w:sz w:val="20"/>
          <w:szCs w:val="20"/>
          <w:lang w:val="pl-PL"/>
        </w:rPr>
      </w:pPr>
      <w:r w:rsidRPr="00890AB7">
        <w:rPr>
          <w:sz w:val="20"/>
          <w:szCs w:val="20"/>
          <w:lang w:val="pl-PL"/>
        </w:rPr>
        <w:t xml:space="preserve">- w przypadku odnowienia Specjalnej Ochrony </w:t>
      </w:r>
      <w:r w:rsidR="00EB1DB5" w:rsidRPr="00AE7069">
        <w:rPr>
          <w:sz w:val="20"/>
          <w:szCs w:val="20"/>
          <w:lang w:val="pl-PL"/>
        </w:rPr>
        <w:t>Citroën We</w:t>
      </w:r>
      <w:r w:rsidRPr="00890AB7">
        <w:rPr>
          <w:sz w:val="20"/>
          <w:szCs w:val="20"/>
          <w:lang w:val="pl-PL"/>
        </w:rPr>
        <w:t xml:space="preserve"> Care bezpośrednio po zakończeniu poprzedniego okresu Specjalnej</w:t>
      </w:r>
      <w:r>
        <w:rPr>
          <w:sz w:val="20"/>
          <w:szCs w:val="20"/>
          <w:lang w:val="pl-PL"/>
        </w:rPr>
        <w:t xml:space="preserve"> </w:t>
      </w:r>
      <w:r w:rsidRPr="00890AB7">
        <w:rPr>
          <w:sz w:val="20"/>
          <w:szCs w:val="20"/>
          <w:lang w:val="pl-PL"/>
        </w:rPr>
        <w:t xml:space="preserve">Ochrony </w:t>
      </w:r>
      <w:r w:rsidR="00EB1DB5" w:rsidRPr="00AE7069">
        <w:rPr>
          <w:sz w:val="20"/>
          <w:szCs w:val="20"/>
          <w:lang w:val="pl-PL"/>
        </w:rPr>
        <w:t>Citroën We</w:t>
      </w:r>
      <w:r w:rsidRPr="00890AB7">
        <w:rPr>
          <w:sz w:val="20"/>
          <w:szCs w:val="20"/>
          <w:lang w:val="pl-PL"/>
        </w:rPr>
        <w:t xml:space="preserve"> Care.</w:t>
      </w:r>
    </w:p>
    <w:p w14:paraId="58E37037" w14:textId="77777777" w:rsidR="007A1119" w:rsidRDefault="007A1119" w:rsidP="00192FA3">
      <w:pPr>
        <w:jc w:val="both"/>
        <w:rPr>
          <w:sz w:val="20"/>
          <w:szCs w:val="20"/>
          <w:lang w:val="pl-PL"/>
        </w:rPr>
      </w:pPr>
    </w:p>
    <w:p w14:paraId="114BCD7C" w14:textId="4D09F9D0" w:rsidR="00815482" w:rsidRDefault="007A1119" w:rsidP="00192FA3">
      <w:pPr>
        <w:jc w:val="both"/>
        <w:rPr>
          <w:sz w:val="20"/>
          <w:szCs w:val="20"/>
          <w:lang w:val="pl-PL"/>
        </w:rPr>
      </w:pPr>
      <w:r w:rsidRPr="007A1119">
        <w:rPr>
          <w:sz w:val="20"/>
          <w:szCs w:val="20"/>
          <w:lang w:val="pl-PL"/>
        </w:rPr>
        <w:t xml:space="preserve">Tym samym zapisy historii zapamiętanych kodów błędów przez sterowniki Pojazdu nie mogą zostać usunięte w ciągu trzydziestu (30) dni lub do przebycia dwóch tysięcy (2 000) kilometrów przed przeprowadzeniem przeglądu okresowego Pojazdu, który aktywuje niniejszy pakiet </w:t>
      </w:r>
      <w:r w:rsidR="001A3976" w:rsidRPr="00AE7069">
        <w:rPr>
          <w:sz w:val="20"/>
          <w:szCs w:val="20"/>
          <w:lang w:val="pl-PL"/>
        </w:rPr>
        <w:t>Citroën We</w:t>
      </w:r>
      <w:r w:rsidR="001A3976">
        <w:rPr>
          <w:sz w:val="20"/>
          <w:szCs w:val="20"/>
          <w:lang w:val="pl-PL"/>
        </w:rPr>
        <w:t xml:space="preserve"> Care</w:t>
      </w:r>
      <w:r w:rsidRPr="007A1119">
        <w:rPr>
          <w:sz w:val="20"/>
          <w:szCs w:val="20"/>
          <w:lang w:val="pl-PL"/>
        </w:rPr>
        <w:t>.</w:t>
      </w:r>
    </w:p>
    <w:p w14:paraId="5224274D" w14:textId="77777777" w:rsidR="007A1119" w:rsidRDefault="007A1119" w:rsidP="00192FA3">
      <w:pPr>
        <w:jc w:val="both"/>
        <w:rPr>
          <w:sz w:val="20"/>
          <w:szCs w:val="20"/>
          <w:lang w:val="pl-PL"/>
        </w:rPr>
      </w:pPr>
    </w:p>
    <w:p w14:paraId="5D62AB24" w14:textId="0619B792" w:rsidR="007A1119" w:rsidRPr="007A1119" w:rsidRDefault="007A1119" w:rsidP="00192FA3">
      <w:pPr>
        <w:jc w:val="both"/>
        <w:rPr>
          <w:sz w:val="20"/>
          <w:szCs w:val="20"/>
          <w:lang w:val="pl-PL"/>
        </w:rPr>
      </w:pPr>
      <w:r w:rsidRPr="007A1119">
        <w:rPr>
          <w:sz w:val="20"/>
          <w:szCs w:val="20"/>
          <w:lang w:val="pl-PL"/>
        </w:rPr>
        <w:t xml:space="preserve">W przypadku odsprzedaży Pojazdu, </w:t>
      </w:r>
      <w:r w:rsidR="00D2161A" w:rsidRPr="00890AB7">
        <w:rPr>
          <w:sz w:val="20"/>
          <w:szCs w:val="20"/>
          <w:lang w:val="pl-PL"/>
        </w:rPr>
        <w:t>Specjaln</w:t>
      </w:r>
      <w:r w:rsidR="00D2161A">
        <w:rPr>
          <w:sz w:val="20"/>
          <w:szCs w:val="20"/>
          <w:lang w:val="pl-PL"/>
        </w:rPr>
        <w:t>a</w:t>
      </w:r>
      <w:r w:rsidR="00BD3777">
        <w:rPr>
          <w:sz w:val="20"/>
          <w:szCs w:val="20"/>
          <w:lang w:val="pl-PL"/>
        </w:rPr>
        <w:t xml:space="preserve"> </w:t>
      </w:r>
      <w:r w:rsidR="00D2161A" w:rsidRPr="00890AB7">
        <w:rPr>
          <w:sz w:val="20"/>
          <w:szCs w:val="20"/>
          <w:lang w:val="pl-PL"/>
        </w:rPr>
        <w:t>Ochron</w:t>
      </w:r>
      <w:r w:rsidR="00666244">
        <w:rPr>
          <w:sz w:val="20"/>
          <w:szCs w:val="20"/>
          <w:lang w:val="pl-PL"/>
        </w:rPr>
        <w:t>a</w:t>
      </w:r>
      <w:r w:rsidR="00D2161A" w:rsidRPr="00890AB7">
        <w:rPr>
          <w:sz w:val="20"/>
          <w:szCs w:val="20"/>
          <w:lang w:val="pl-PL"/>
        </w:rPr>
        <w:t xml:space="preserve"> </w:t>
      </w:r>
      <w:r w:rsidR="000430AA" w:rsidRPr="00AE7069">
        <w:rPr>
          <w:sz w:val="20"/>
          <w:szCs w:val="20"/>
          <w:lang w:val="pl-PL"/>
        </w:rPr>
        <w:t>Citroën We</w:t>
      </w:r>
      <w:r w:rsidR="00D2161A" w:rsidRPr="00890AB7">
        <w:rPr>
          <w:sz w:val="20"/>
          <w:szCs w:val="20"/>
          <w:lang w:val="pl-PL"/>
        </w:rPr>
        <w:t xml:space="preserve"> Care</w:t>
      </w:r>
      <w:r w:rsidR="00D2161A" w:rsidRPr="007A1119" w:rsidDel="00D2161A">
        <w:rPr>
          <w:sz w:val="20"/>
          <w:szCs w:val="20"/>
          <w:lang w:val="pl-PL"/>
        </w:rPr>
        <w:t xml:space="preserve"> </w:t>
      </w:r>
      <w:r w:rsidRPr="007A1119">
        <w:rPr>
          <w:sz w:val="20"/>
          <w:szCs w:val="20"/>
          <w:lang w:val="pl-PL"/>
        </w:rPr>
        <w:t>przechodzi na</w:t>
      </w:r>
      <w:r w:rsidR="00666244">
        <w:rPr>
          <w:sz w:val="20"/>
          <w:szCs w:val="20"/>
          <w:lang w:val="pl-PL"/>
        </w:rPr>
        <w:t xml:space="preserve"> tych samych warunkach na</w:t>
      </w:r>
      <w:r w:rsidRPr="007A1119">
        <w:rPr>
          <w:sz w:val="20"/>
          <w:szCs w:val="20"/>
          <w:lang w:val="pl-PL"/>
        </w:rPr>
        <w:t xml:space="preserve"> nowego właściciela Pojazdu, pod warunkiem zmiany danych użytkownika Pojazdu w bazach Stellan</w:t>
      </w:r>
      <w:r>
        <w:rPr>
          <w:sz w:val="20"/>
          <w:szCs w:val="20"/>
          <w:lang w:val="pl-PL"/>
        </w:rPr>
        <w:t>ti</w:t>
      </w:r>
      <w:r w:rsidRPr="007A1119">
        <w:rPr>
          <w:sz w:val="20"/>
          <w:szCs w:val="20"/>
          <w:lang w:val="pl-PL"/>
        </w:rPr>
        <w:t>s</w:t>
      </w:r>
      <w:r w:rsidR="00E13A0A">
        <w:rPr>
          <w:sz w:val="20"/>
          <w:szCs w:val="20"/>
          <w:lang w:val="pl-PL"/>
        </w:rPr>
        <w:t xml:space="preserve"> oraz wykonaniu wszystkich kampanii serwisowych producenta</w:t>
      </w:r>
      <w:r w:rsidRPr="007A1119">
        <w:rPr>
          <w:sz w:val="20"/>
          <w:szCs w:val="20"/>
          <w:lang w:val="pl-PL"/>
        </w:rPr>
        <w:t>.</w:t>
      </w:r>
    </w:p>
    <w:p w14:paraId="3888504F" w14:textId="77777777" w:rsidR="007A1119" w:rsidRPr="007A1119" w:rsidRDefault="007A1119" w:rsidP="00192FA3">
      <w:pPr>
        <w:jc w:val="both"/>
        <w:rPr>
          <w:sz w:val="20"/>
          <w:szCs w:val="20"/>
          <w:lang w:val="pl-PL"/>
        </w:rPr>
      </w:pPr>
    </w:p>
    <w:p w14:paraId="4D856DB4" w14:textId="77777777" w:rsidR="00815482" w:rsidRPr="007A1119" w:rsidRDefault="00815482" w:rsidP="00192FA3">
      <w:pPr>
        <w:jc w:val="both"/>
        <w:rPr>
          <w:sz w:val="20"/>
          <w:szCs w:val="20"/>
          <w:lang w:val="pl-PL"/>
        </w:rPr>
      </w:pPr>
      <w:bookmarkStart w:id="0" w:name="_Hlk159607458"/>
    </w:p>
    <w:p w14:paraId="55EED1E6" w14:textId="541AF4E7" w:rsidR="007F1952" w:rsidRPr="007F1952" w:rsidRDefault="007A1119">
      <w:pPr>
        <w:pStyle w:val="Akapitzlist"/>
        <w:numPr>
          <w:ilvl w:val="0"/>
          <w:numId w:val="5"/>
        </w:numPr>
        <w:jc w:val="both"/>
        <w:rPr>
          <w:b/>
          <w:bCs/>
          <w:sz w:val="20"/>
          <w:szCs w:val="20"/>
          <w:lang w:val="en-US"/>
        </w:rPr>
      </w:pPr>
      <w:r>
        <w:rPr>
          <w:b/>
          <w:bCs/>
          <w:sz w:val="20"/>
          <w:szCs w:val="20"/>
          <w:lang w:val="en-US"/>
        </w:rPr>
        <w:t>Terytorium</w:t>
      </w:r>
    </w:p>
    <w:p w14:paraId="26EB16AF" w14:textId="77777777" w:rsidR="00815482" w:rsidRDefault="00815482" w:rsidP="006D2A83">
      <w:pPr>
        <w:jc w:val="both"/>
        <w:rPr>
          <w:sz w:val="20"/>
          <w:szCs w:val="20"/>
        </w:rPr>
      </w:pPr>
    </w:p>
    <w:p w14:paraId="34D7ECA1" w14:textId="23A41044" w:rsidR="005F4FD8" w:rsidRDefault="00BB0668" w:rsidP="00CE200C">
      <w:pPr>
        <w:jc w:val="both"/>
        <w:rPr>
          <w:sz w:val="20"/>
          <w:szCs w:val="20"/>
          <w:lang w:val="pl-PL"/>
        </w:rPr>
      </w:pPr>
      <w:r w:rsidRPr="00890AB7">
        <w:rPr>
          <w:sz w:val="20"/>
          <w:szCs w:val="20"/>
          <w:lang w:val="pl-PL"/>
        </w:rPr>
        <w:t>Specjaln</w:t>
      </w:r>
      <w:r w:rsidR="00F105AA">
        <w:rPr>
          <w:sz w:val="20"/>
          <w:szCs w:val="20"/>
          <w:lang w:val="pl-PL"/>
        </w:rPr>
        <w:t>a</w:t>
      </w:r>
      <w:r w:rsidRPr="00890AB7">
        <w:rPr>
          <w:sz w:val="20"/>
          <w:szCs w:val="20"/>
          <w:lang w:val="pl-PL"/>
        </w:rPr>
        <w:t xml:space="preserve"> Ochron</w:t>
      </w:r>
      <w:r w:rsidR="00F105AA">
        <w:rPr>
          <w:sz w:val="20"/>
          <w:szCs w:val="20"/>
          <w:lang w:val="pl-PL"/>
        </w:rPr>
        <w:t>a</w:t>
      </w:r>
      <w:r w:rsidRPr="00890AB7">
        <w:rPr>
          <w:sz w:val="20"/>
          <w:szCs w:val="20"/>
          <w:lang w:val="pl-PL"/>
        </w:rPr>
        <w:t xml:space="preserve"> </w:t>
      </w:r>
      <w:r w:rsidR="00ED7D5B" w:rsidRPr="00AE7069">
        <w:rPr>
          <w:sz w:val="20"/>
          <w:szCs w:val="20"/>
          <w:lang w:val="pl-PL"/>
        </w:rPr>
        <w:t>Citroën We</w:t>
      </w:r>
      <w:r w:rsidRPr="00890AB7">
        <w:rPr>
          <w:sz w:val="20"/>
          <w:szCs w:val="20"/>
          <w:lang w:val="pl-PL"/>
        </w:rPr>
        <w:t xml:space="preserve"> Care</w:t>
      </w:r>
      <w:r w:rsidRPr="007A1119" w:rsidDel="00BB0668">
        <w:rPr>
          <w:sz w:val="20"/>
          <w:szCs w:val="20"/>
          <w:lang w:val="pl-PL"/>
        </w:rPr>
        <w:t xml:space="preserve"> </w:t>
      </w:r>
      <w:r w:rsidR="007A1119" w:rsidRPr="007A1119">
        <w:rPr>
          <w:sz w:val="20"/>
          <w:szCs w:val="20"/>
          <w:lang w:val="pl-PL"/>
        </w:rPr>
        <w:t>ma zastosowanie w krajach Unii Europejskiej, a także w Wielkiej Brytanii i Szwajcarii.</w:t>
      </w:r>
      <w:r w:rsidR="005F4FD8">
        <w:rPr>
          <w:sz w:val="20"/>
          <w:szCs w:val="20"/>
          <w:lang w:val="pl-PL"/>
        </w:rPr>
        <w:t xml:space="preserve"> </w:t>
      </w:r>
      <w:r w:rsidR="005F4FD8" w:rsidRPr="005F4FD8">
        <w:rPr>
          <w:sz w:val="20"/>
          <w:szCs w:val="20"/>
          <w:lang w:val="pl-PL"/>
        </w:rPr>
        <w:t xml:space="preserve">Unia Europejska </w:t>
      </w:r>
      <w:r w:rsidR="005F4FD8">
        <w:rPr>
          <w:sz w:val="20"/>
          <w:szCs w:val="20"/>
          <w:lang w:val="pl-PL"/>
        </w:rPr>
        <w:t>obejmuje</w:t>
      </w:r>
      <w:r w:rsidR="005F4FD8" w:rsidRPr="005F4FD8">
        <w:rPr>
          <w:sz w:val="20"/>
          <w:szCs w:val="20"/>
          <w:lang w:val="pl-PL"/>
        </w:rPr>
        <w:t xml:space="preserve"> następując</w:t>
      </w:r>
      <w:r w:rsidR="005F4FD8">
        <w:rPr>
          <w:sz w:val="20"/>
          <w:szCs w:val="20"/>
          <w:lang w:val="pl-PL"/>
        </w:rPr>
        <w:t>e</w:t>
      </w:r>
      <w:r w:rsidR="005F4FD8" w:rsidRPr="005F4FD8">
        <w:rPr>
          <w:sz w:val="20"/>
          <w:szCs w:val="20"/>
          <w:lang w:val="pl-PL"/>
        </w:rPr>
        <w:t xml:space="preserve"> kraj</w:t>
      </w:r>
      <w:r w:rsidR="005F4FD8">
        <w:rPr>
          <w:sz w:val="20"/>
          <w:szCs w:val="20"/>
          <w:lang w:val="pl-PL"/>
        </w:rPr>
        <w:t>e</w:t>
      </w:r>
      <w:r w:rsidR="005F4FD8" w:rsidRPr="005F4FD8">
        <w:rPr>
          <w:sz w:val="20"/>
          <w:szCs w:val="20"/>
          <w:lang w:val="pl-PL"/>
        </w:rPr>
        <w:t>: Austria, Belgia, Bułgaria, Chorwacja, Cypr, Czechy, Dania, Estonia, Finlandia, Niemcy, Francja, Grecja, Węgry, Irlandia, Włochy, Łotwa, Litwa, Luksemburg, Malta, Holandia, Polska, Portugalia, Rumunia, Słowacja, Słowenia, Hiszpania, Szwecja.</w:t>
      </w:r>
    </w:p>
    <w:p w14:paraId="13423E4F" w14:textId="639EADC2" w:rsidR="00A3544C" w:rsidRDefault="00A3544C" w:rsidP="00CE200C">
      <w:pPr>
        <w:jc w:val="both"/>
        <w:rPr>
          <w:sz w:val="20"/>
          <w:szCs w:val="20"/>
          <w:lang w:val="pl-PL"/>
        </w:rPr>
      </w:pPr>
    </w:p>
    <w:p w14:paraId="764A6145" w14:textId="5C3F8F33" w:rsidR="00021DDA" w:rsidRDefault="00490498" w:rsidP="00CE200C">
      <w:pPr>
        <w:jc w:val="both"/>
        <w:rPr>
          <w:sz w:val="20"/>
          <w:szCs w:val="20"/>
          <w:lang w:val="pl-PL"/>
        </w:rPr>
      </w:pPr>
      <w:r w:rsidRPr="00490498">
        <w:rPr>
          <w:sz w:val="20"/>
          <w:szCs w:val="20"/>
          <w:lang w:val="pl-PL"/>
        </w:rPr>
        <w:t xml:space="preserve">Specjalna Ochrona </w:t>
      </w:r>
      <w:r w:rsidR="00DC33E8" w:rsidRPr="00AE7069">
        <w:rPr>
          <w:sz w:val="20"/>
          <w:szCs w:val="20"/>
          <w:lang w:val="pl-PL"/>
        </w:rPr>
        <w:t>Citroën We</w:t>
      </w:r>
      <w:r w:rsidR="00DC33E8">
        <w:rPr>
          <w:sz w:val="20"/>
          <w:szCs w:val="20"/>
          <w:lang w:val="pl-PL"/>
        </w:rPr>
        <w:t xml:space="preserve"> </w:t>
      </w:r>
      <w:r w:rsidRPr="00490498">
        <w:rPr>
          <w:sz w:val="20"/>
          <w:szCs w:val="20"/>
          <w:lang w:val="pl-PL"/>
        </w:rPr>
        <w:t xml:space="preserve">Care obowiązuje i jest realizowana w następujących krajach niezależnie od długości pobytu w </w:t>
      </w:r>
      <w:r>
        <w:rPr>
          <w:sz w:val="20"/>
          <w:szCs w:val="20"/>
          <w:lang w:val="pl-PL"/>
        </w:rPr>
        <w:t xml:space="preserve">danym </w:t>
      </w:r>
      <w:r w:rsidRPr="00490498">
        <w:rPr>
          <w:sz w:val="20"/>
          <w:szCs w:val="20"/>
          <w:lang w:val="pl-PL"/>
        </w:rPr>
        <w:t>kraju, w którym znajduje się Pojazd: Francja, Hiszpania, Włochy, Wielka Brytania, Niemcy, Belgia, Holandia, Luksemburg, Austria, Portugalia i Polska.</w:t>
      </w:r>
      <w:r w:rsidR="007E79AA">
        <w:rPr>
          <w:sz w:val="20"/>
          <w:szCs w:val="20"/>
          <w:lang w:val="pl-PL"/>
        </w:rPr>
        <w:t xml:space="preserve"> </w:t>
      </w:r>
    </w:p>
    <w:p w14:paraId="1794AACE" w14:textId="0BD7057E" w:rsidR="00490498" w:rsidRDefault="007E79AA" w:rsidP="00CE200C">
      <w:pPr>
        <w:jc w:val="both"/>
        <w:rPr>
          <w:sz w:val="20"/>
          <w:szCs w:val="20"/>
          <w:lang w:val="pl-PL"/>
        </w:rPr>
      </w:pPr>
      <w:r w:rsidRPr="007E79AA">
        <w:rPr>
          <w:sz w:val="20"/>
          <w:szCs w:val="20"/>
          <w:lang w:val="pl-PL"/>
        </w:rPr>
        <w:t xml:space="preserve">W przypadku innych krajów </w:t>
      </w:r>
      <w:r w:rsidR="00D36933">
        <w:rPr>
          <w:sz w:val="20"/>
          <w:szCs w:val="20"/>
          <w:lang w:val="pl-PL"/>
        </w:rPr>
        <w:t xml:space="preserve">objętych Specjalną Ochroną </w:t>
      </w:r>
      <w:r w:rsidR="004629C0" w:rsidRPr="00AE7069">
        <w:rPr>
          <w:sz w:val="20"/>
          <w:szCs w:val="20"/>
          <w:lang w:val="pl-PL"/>
        </w:rPr>
        <w:t>Citroën We</w:t>
      </w:r>
      <w:r w:rsidR="00D36933">
        <w:rPr>
          <w:sz w:val="20"/>
          <w:szCs w:val="20"/>
          <w:lang w:val="pl-PL"/>
        </w:rPr>
        <w:t xml:space="preserve"> Care, </w:t>
      </w:r>
      <w:r w:rsidR="00DF4237">
        <w:rPr>
          <w:sz w:val="20"/>
          <w:szCs w:val="20"/>
          <w:lang w:val="pl-PL"/>
        </w:rPr>
        <w:t xml:space="preserve">korzyści wynikające ze </w:t>
      </w:r>
      <w:r w:rsidRPr="007E79AA">
        <w:rPr>
          <w:sz w:val="20"/>
          <w:szCs w:val="20"/>
          <w:lang w:val="pl-PL"/>
        </w:rPr>
        <w:t>Specjaln</w:t>
      </w:r>
      <w:r w:rsidR="00DF4237">
        <w:rPr>
          <w:sz w:val="20"/>
          <w:szCs w:val="20"/>
          <w:lang w:val="pl-PL"/>
        </w:rPr>
        <w:t>ej</w:t>
      </w:r>
      <w:r w:rsidRPr="007E79AA">
        <w:rPr>
          <w:sz w:val="20"/>
          <w:szCs w:val="20"/>
          <w:lang w:val="pl-PL"/>
        </w:rPr>
        <w:t xml:space="preserve"> Ochron</w:t>
      </w:r>
      <w:r w:rsidR="00DF4237">
        <w:rPr>
          <w:sz w:val="20"/>
          <w:szCs w:val="20"/>
          <w:lang w:val="pl-PL"/>
        </w:rPr>
        <w:t>y</w:t>
      </w:r>
      <w:r w:rsidRPr="007E79AA">
        <w:rPr>
          <w:sz w:val="20"/>
          <w:szCs w:val="20"/>
          <w:lang w:val="pl-PL"/>
        </w:rPr>
        <w:t xml:space="preserve"> </w:t>
      </w:r>
      <w:r w:rsidR="004629C0" w:rsidRPr="00AE7069">
        <w:rPr>
          <w:sz w:val="20"/>
          <w:szCs w:val="20"/>
          <w:lang w:val="pl-PL"/>
        </w:rPr>
        <w:t>Citroën We</w:t>
      </w:r>
      <w:r w:rsidRPr="007E79AA">
        <w:rPr>
          <w:sz w:val="20"/>
          <w:szCs w:val="20"/>
          <w:lang w:val="pl-PL"/>
        </w:rPr>
        <w:t xml:space="preserve"> Care </w:t>
      </w:r>
      <w:r>
        <w:rPr>
          <w:sz w:val="20"/>
          <w:szCs w:val="20"/>
          <w:lang w:val="pl-PL"/>
        </w:rPr>
        <w:t>zostan</w:t>
      </w:r>
      <w:r w:rsidR="00DF4237">
        <w:rPr>
          <w:sz w:val="20"/>
          <w:szCs w:val="20"/>
          <w:lang w:val="pl-PL"/>
        </w:rPr>
        <w:t>ą</w:t>
      </w:r>
      <w:r w:rsidRPr="007E79AA">
        <w:rPr>
          <w:sz w:val="20"/>
          <w:szCs w:val="20"/>
          <w:lang w:val="pl-PL"/>
        </w:rPr>
        <w:t xml:space="preserve"> wyłączon</w:t>
      </w:r>
      <w:r w:rsidR="00DF4237">
        <w:rPr>
          <w:sz w:val="20"/>
          <w:szCs w:val="20"/>
          <w:lang w:val="pl-PL"/>
        </w:rPr>
        <w:t xml:space="preserve">e, jeśli </w:t>
      </w:r>
      <w:r w:rsidRPr="007E79AA">
        <w:rPr>
          <w:sz w:val="20"/>
          <w:szCs w:val="20"/>
          <w:lang w:val="pl-PL"/>
        </w:rPr>
        <w:t xml:space="preserve">podróż Pojazdem w tych krajach przekracza dziewięćdziesiąt (90) </w:t>
      </w:r>
      <w:r w:rsidR="00BC1D39" w:rsidRPr="007A1119">
        <w:rPr>
          <w:sz w:val="20"/>
          <w:szCs w:val="20"/>
          <w:lang w:val="pl-PL"/>
        </w:rPr>
        <w:t>następujących po sobie dni</w:t>
      </w:r>
      <w:r w:rsidRPr="007E79AA">
        <w:rPr>
          <w:sz w:val="20"/>
          <w:szCs w:val="20"/>
          <w:lang w:val="pl-PL"/>
        </w:rPr>
        <w:t>.</w:t>
      </w:r>
    </w:p>
    <w:bookmarkEnd w:id="0"/>
    <w:p w14:paraId="49558D53" w14:textId="77777777" w:rsidR="004214E8" w:rsidRPr="007A1119" w:rsidRDefault="004214E8" w:rsidP="00192FA3">
      <w:pPr>
        <w:jc w:val="both"/>
        <w:rPr>
          <w:sz w:val="20"/>
          <w:szCs w:val="20"/>
          <w:lang w:val="pl-PL"/>
        </w:rPr>
      </w:pPr>
    </w:p>
    <w:p w14:paraId="532EDDDA" w14:textId="05604120" w:rsidR="004214E8" w:rsidRDefault="00DA311B">
      <w:pPr>
        <w:pStyle w:val="Akapitzlist"/>
        <w:numPr>
          <w:ilvl w:val="0"/>
          <w:numId w:val="5"/>
        </w:numPr>
        <w:jc w:val="both"/>
        <w:rPr>
          <w:b/>
          <w:bCs/>
          <w:sz w:val="20"/>
          <w:szCs w:val="20"/>
          <w:lang w:val="pl-PL"/>
        </w:rPr>
      </w:pPr>
      <w:bookmarkStart w:id="1" w:name="_Hlk159608122"/>
      <w:r>
        <w:rPr>
          <w:b/>
          <w:bCs/>
          <w:sz w:val="20"/>
          <w:szCs w:val="20"/>
          <w:lang w:val="pl-PL"/>
        </w:rPr>
        <w:t>W</w:t>
      </w:r>
      <w:r w:rsidR="009865E9">
        <w:rPr>
          <w:b/>
          <w:bCs/>
          <w:sz w:val="20"/>
          <w:szCs w:val="20"/>
          <w:lang w:val="pl-PL"/>
        </w:rPr>
        <w:t xml:space="preserve">arunki </w:t>
      </w:r>
      <w:r w:rsidR="005F4A12">
        <w:rPr>
          <w:b/>
          <w:bCs/>
          <w:sz w:val="20"/>
          <w:szCs w:val="20"/>
          <w:lang w:val="pl-PL"/>
        </w:rPr>
        <w:t xml:space="preserve">aktywacji </w:t>
      </w:r>
      <w:r w:rsidR="009865E9" w:rsidRPr="00965D08">
        <w:rPr>
          <w:b/>
          <w:bCs/>
          <w:sz w:val="20"/>
          <w:szCs w:val="20"/>
          <w:lang w:val="pl-PL"/>
        </w:rPr>
        <w:t xml:space="preserve">Specjalnej Ochrony </w:t>
      </w:r>
      <w:r w:rsidR="00E34EF5" w:rsidRPr="007903EB">
        <w:rPr>
          <w:b/>
          <w:bCs/>
          <w:sz w:val="20"/>
          <w:szCs w:val="20"/>
          <w:lang w:val="pl-PL"/>
        </w:rPr>
        <w:t>Citroën We</w:t>
      </w:r>
      <w:r w:rsidR="009865E9" w:rsidRPr="00965D08">
        <w:rPr>
          <w:b/>
          <w:bCs/>
          <w:sz w:val="20"/>
          <w:szCs w:val="20"/>
          <w:lang w:val="pl-PL"/>
        </w:rPr>
        <w:t xml:space="preserve"> Care</w:t>
      </w:r>
    </w:p>
    <w:p w14:paraId="7E2B1D50" w14:textId="526328AC" w:rsidR="009865E9" w:rsidRPr="00C56B64" w:rsidRDefault="009865E9" w:rsidP="009865E9">
      <w:pPr>
        <w:jc w:val="both"/>
        <w:rPr>
          <w:color w:val="FFFFFF" w:themeColor="background1"/>
          <w:sz w:val="20"/>
          <w:szCs w:val="20"/>
          <w:lang w:val="pl-PL"/>
        </w:rPr>
      </w:pPr>
      <w:r w:rsidRPr="00C56B64">
        <w:rPr>
          <w:color w:val="FFFFFF" w:themeColor="background1"/>
          <w:sz w:val="20"/>
          <w:szCs w:val="20"/>
          <w:lang w:val="pl-PL"/>
        </w:rPr>
        <w:t xml:space="preserve">Lista serwisów sieci </w:t>
      </w:r>
      <w:r w:rsidR="00E34EF5" w:rsidRPr="00C56B64">
        <w:rPr>
          <w:color w:val="FFFFFF" w:themeColor="background1"/>
          <w:sz w:val="20"/>
          <w:szCs w:val="20"/>
          <w:lang w:val="pl-PL"/>
        </w:rPr>
        <w:t xml:space="preserve">Citroën </w:t>
      </w:r>
      <w:r w:rsidRPr="00C56B64">
        <w:rPr>
          <w:color w:val="FFFFFF" w:themeColor="background1"/>
          <w:sz w:val="20"/>
          <w:szCs w:val="20"/>
          <w:lang w:val="pl-PL"/>
        </w:rPr>
        <w:t>uczestniczących w Programie</w:t>
      </w:r>
      <w:r w:rsidR="00E13A0A" w:rsidRPr="00C56B64">
        <w:rPr>
          <w:color w:val="FFFFFF" w:themeColor="background1"/>
          <w:sz w:val="20"/>
          <w:szCs w:val="20"/>
          <w:lang w:val="pl-PL"/>
        </w:rPr>
        <w:t xml:space="preserve"> dostępna jest na stronie Citroen.p</w:t>
      </w:r>
      <w:r w:rsidR="000D704B" w:rsidRPr="00C56B64">
        <w:rPr>
          <w:color w:val="FFFFFF" w:themeColor="background1"/>
          <w:sz w:val="20"/>
          <w:szCs w:val="20"/>
          <w:lang w:val="pl-PL"/>
        </w:rPr>
        <w:t>l</w:t>
      </w:r>
    </w:p>
    <w:p w14:paraId="426DD80E" w14:textId="3AD776F3" w:rsidR="00CC194D" w:rsidRDefault="002740E6" w:rsidP="00217F8E">
      <w:pPr>
        <w:jc w:val="both"/>
        <w:rPr>
          <w:sz w:val="20"/>
          <w:szCs w:val="20"/>
          <w:lang w:val="pl-PL"/>
        </w:rPr>
      </w:pPr>
      <w:r>
        <w:rPr>
          <w:sz w:val="20"/>
          <w:szCs w:val="20"/>
          <w:lang w:val="pl-PL"/>
        </w:rPr>
        <w:t>Specjalna Ochrona</w:t>
      </w:r>
      <w:r w:rsidRPr="007A1119">
        <w:rPr>
          <w:sz w:val="20"/>
          <w:szCs w:val="20"/>
          <w:lang w:val="pl-PL"/>
        </w:rPr>
        <w:t xml:space="preserve"> </w:t>
      </w:r>
      <w:r w:rsidR="00843370" w:rsidRPr="00AE7069">
        <w:rPr>
          <w:sz w:val="20"/>
          <w:szCs w:val="20"/>
          <w:lang w:val="pl-PL"/>
        </w:rPr>
        <w:t>Citroën We</w:t>
      </w:r>
      <w:r w:rsidR="00843370">
        <w:rPr>
          <w:sz w:val="20"/>
          <w:szCs w:val="20"/>
          <w:lang w:val="pl-PL"/>
        </w:rPr>
        <w:t xml:space="preserve"> </w:t>
      </w:r>
      <w:r w:rsidR="007A1119" w:rsidRPr="007A1119">
        <w:rPr>
          <w:sz w:val="20"/>
          <w:szCs w:val="20"/>
          <w:lang w:val="pl-PL"/>
        </w:rPr>
        <w:t xml:space="preserve">Care jest </w:t>
      </w:r>
      <w:r w:rsidR="009260FA">
        <w:rPr>
          <w:sz w:val="20"/>
          <w:szCs w:val="20"/>
          <w:lang w:val="pl-PL"/>
        </w:rPr>
        <w:t xml:space="preserve">automatycznie </w:t>
      </w:r>
      <w:r w:rsidR="007A1119" w:rsidRPr="007A1119">
        <w:rPr>
          <w:sz w:val="20"/>
          <w:szCs w:val="20"/>
          <w:lang w:val="pl-PL"/>
        </w:rPr>
        <w:t>aktywowan</w:t>
      </w:r>
      <w:r w:rsidR="009260FA">
        <w:rPr>
          <w:sz w:val="20"/>
          <w:szCs w:val="20"/>
          <w:lang w:val="pl-PL"/>
        </w:rPr>
        <w:t>a</w:t>
      </w:r>
      <w:r w:rsidR="007A1119" w:rsidRPr="007A1119">
        <w:rPr>
          <w:sz w:val="20"/>
          <w:szCs w:val="20"/>
          <w:lang w:val="pl-PL"/>
        </w:rPr>
        <w:t xml:space="preserve"> </w:t>
      </w:r>
      <w:r>
        <w:rPr>
          <w:sz w:val="20"/>
          <w:szCs w:val="20"/>
          <w:lang w:val="pl-PL"/>
        </w:rPr>
        <w:t xml:space="preserve">i odnawiana </w:t>
      </w:r>
      <w:r w:rsidR="007A1119" w:rsidRPr="007A1119">
        <w:rPr>
          <w:sz w:val="20"/>
          <w:szCs w:val="20"/>
          <w:lang w:val="pl-PL"/>
        </w:rPr>
        <w:t xml:space="preserve">po wykonaniu przeglądu okresowego </w:t>
      </w:r>
      <w:r w:rsidR="009A1B9C" w:rsidRPr="00F3369E">
        <w:rPr>
          <w:sz w:val="20"/>
          <w:szCs w:val="20"/>
          <w:lang w:val="pl-PL"/>
        </w:rPr>
        <w:t xml:space="preserve">w jednym z autoryzowanych serwisów sieci </w:t>
      </w:r>
      <w:r w:rsidR="005330D0" w:rsidRPr="00AE7069">
        <w:rPr>
          <w:sz w:val="20"/>
          <w:szCs w:val="20"/>
          <w:lang w:val="pl-PL"/>
        </w:rPr>
        <w:t>Citroën</w:t>
      </w:r>
      <w:r w:rsidR="009A1B9C" w:rsidRPr="00F3369E">
        <w:rPr>
          <w:sz w:val="20"/>
          <w:szCs w:val="20"/>
          <w:lang w:val="pl-PL"/>
        </w:rPr>
        <w:t xml:space="preserve"> </w:t>
      </w:r>
      <w:r w:rsidR="009A1B9C">
        <w:rPr>
          <w:sz w:val="20"/>
          <w:szCs w:val="20"/>
          <w:lang w:val="pl-PL"/>
        </w:rPr>
        <w:t>uczestniczących w Programie</w:t>
      </w:r>
      <w:r w:rsidR="009A1B9C" w:rsidRPr="007A1119">
        <w:rPr>
          <w:sz w:val="20"/>
          <w:szCs w:val="20"/>
          <w:lang w:val="pl-PL"/>
        </w:rPr>
        <w:t xml:space="preserve"> </w:t>
      </w:r>
      <w:r w:rsidR="009A1B9C">
        <w:rPr>
          <w:sz w:val="20"/>
          <w:szCs w:val="20"/>
          <w:lang w:val="pl-PL"/>
        </w:rPr>
        <w:t>z</w:t>
      </w:r>
      <w:r w:rsidR="007A1119" w:rsidRPr="007A1119">
        <w:rPr>
          <w:sz w:val="20"/>
          <w:szCs w:val="20"/>
          <w:lang w:val="pl-PL"/>
        </w:rPr>
        <w:t>godnie z powyższymi warunkami, bez konieczności rejestracji</w:t>
      </w:r>
      <w:r w:rsidR="00E42DA4">
        <w:rPr>
          <w:sz w:val="20"/>
          <w:szCs w:val="20"/>
          <w:lang w:val="pl-PL"/>
        </w:rPr>
        <w:t xml:space="preserve"> po stronie Klienta</w:t>
      </w:r>
    </w:p>
    <w:p w14:paraId="5F1E5178" w14:textId="77777777" w:rsidR="00247BA0" w:rsidRDefault="00247BA0" w:rsidP="00217F8E">
      <w:pPr>
        <w:jc w:val="both"/>
        <w:rPr>
          <w:sz w:val="20"/>
          <w:szCs w:val="20"/>
          <w:lang w:val="pl-PL"/>
        </w:rPr>
      </w:pPr>
    </w:p>
    <w:p w14:paraId="26A4491D" w14:textId="7CFD4A89" w:rsidR="005C699C" w:rsidRPr="007A1119" w:rsidRDefault="00F52F46" w:rsidP="00192FA3">
      <w:pPr>
        <w:jc w:val="both"/>
        <w:rPr>
          <w:sz w:val="20"/>
          <w:szCs w:val="20"/>
          <w:lang w:val="pl-PL"/>
        </w:rPr>
      </w:pPr>
      <w:r>
        <w:rPr>
          <w:sz w:val="20"/>
          <w:szCs w:val="20"/>
          <w:lang w:val="pl-PL"/>
        </w:rPr>
        <w:t>Specjalna Ochrona</w:t>
      </w:r>
      <w:r w:rsidRPr="007A1119">
        <w:rPr>
          <w:sz w:val="20"/>
          <w:szCs w:val="20"/>
          <w:lang w:val="pl-PL"/>
        </w:rPr>
        <w:t xml:space="preserve"> </w:t>
      </w:r>
      <w:r w:rsidR="00E631B0" w:rsidRPr="00AE7069">
        <w:rPr>
          <w:sz w:val="20"/>
          <w:szCs w:val="20"/>
          <w:lang w:val="pl-PL"/>
        </w:rPr>
        <w:t>Citroën We</w:t>
      </w:r>
      <w:r w:rsidRPr="007A1119">
        <w:rPr>
          <w:sz w:val="20"/>
          <w:szCs w:val="20"/>
          <w:lang w:val="pl-PL"/>
        </w:rPr>
        <w:t xml:space="preserve"> Care </w:t>
      </w:r>
      <w:r w:rsidR="007A1119" w:rsidRPr="007A1119">
        <w:rPr>
          <w:sz w:val="20"/>
          <w:szCs w:val="20"/>
          <w:lang w:val="pl-PL"/>
        </w:rPr>
        <w:t xml:space="preserve">obejmuje </w:t>
      </w:r>
      <w:r w:rsidR="00E42DA4">
        <w:rPr>
          <w:sz w:val="20"/>
          <w:szCs w:val="20"/>
          <w:lang w:val="pl-PL"/>
        </w:rPr>
        <w:t xml:space="preserve">pokrycie </w:t>
      </w:r>
      <w:r w:rsidR="007A1119" w:rsidRPr="007A1119">
        <w:rPr>
          <w:sz w:val="20"/>
          <w:szCs w:val="20"/>
          <w:lang w:val="pl-PL"/>
        </w:rPr>
        <w:t>koszt</w:t>
      </w:r>
      <w:r w:rsidR="00E42DA4">
        <w:rPr>
          <w:sz w:val="20"/>
          <w:szCs w:val="20"/>
          <w:lang w:val="pl-PL"/>
        </w:rPr>
        <w:t>ów</w:t>
      </w:r>
      <w:r w:rsidR="007A1119" w:rsidRPr="007A1119">
        <w:rPr>
          <w:sz w:val="20"/>
          <w:szCs w:val="20"/>
          <w:lang w:val="pl-PL"/>
        </w:rPr>
        <w:t xml:space="preserve"> części i robocizny wliczając podatek VAT, pod warunkiem, że usługi są świadczone przez członka Autoryzowanej Sieci Obsługi </w:t>
      </w:r>
      <w:r w:rsidR="00E42DA4">
        <w:rPr>
          <w:sz w:val="20"/>
          <w:szCs w:val="20"/>
          <w:lang w:val="pl-PL"/>
        </w:rPr>
        <w:t>Citroen</w:t>
      </w:r>
      <w:r w:rsidR="007A1119" w:rsidRPr="007A1119">
        <w:rPr>
          <w:sz w:val="20"/>
          <w:szCs w:val="20"/>
          <w:lang w:val="pl-PL"/>
        </w:rPr>
        <w:t>.</w:t>
      </w:r>
    </w:p>
    <w:p w14:paraId="70C7BA1C" w14:textId="77777777" w:rsidR="007A1119" w:rsidRPr="007A1119" w:rsidRDefault="007A1119" w:rsidP="00192FA3">
      <w:pPr>
        <w:jc w:val="both"/>
        <w:rPr>
          <w:sz w:val="20"/>
          <w:szCs w:val="20"/>
          <w:lang w:val="pl-PL"/>
        </w:rPr>
      </w:pPr>
    </w:p>
    <w:p w14:paraId="24069FD1" w14:textId="1C216AA6" w:rsidR="007A1119" w:rsidRDefault="007A1119" w:rsidP="00192FA3">
      <w:pPr>
        <w:jc w:val="both"/>
        <w:rPr>
          <w:sz w:val="20"/>
          <w:szCs w:val="20"/>
          <w:lang w:val="pl-PL"/>
        </w:rPr>
      </w:pPr>
      <w:r w:rsidRPr="007A1119">
        <w:rPr>
          <w:sz w:val="20"/>
          <w:szCs w:val="20"/>
          <w:lang w:val="pl-PL"/>
        </w:rPr>
        <w:t>Korzystanie z</w:t>
      </w:r>
      <w:r w:rsidR="004C6D7A">
        <w:rPr>
          <w:sz w:val="20"/>
          <w:szCs w:val="20"/>
          <w:lang w:val="pl-PL"/>
        </w:rPr>
        <w:t>e</w:t>
      </w:r>
      <w:r w:rsidRPr="007A1119">
        <w:rPr>
          <w:sz w:val="20"/>
          <w:szCs w:val="20"/>
          <w:lang w:val="pl-PL"/>
        </w:rPr>
        <w:t xml:space="preserve"> </w:t>
      </w:r>
      <w:r w:rsidR="004C6D7A">
        <w:rPr>
          <w:sz w:val="20"/>
          <w:szCs w:val="20"/>
          <w:lang w:val="pl-PL"/>
        </w:rPr>
        <w:t>Specjalnej Ochrony</w:t>
      </w:r>
      <w:r w:rsidR="004C6D7A" w:rsidRPr="007A1119">
        <w:rPr>
          <w:sz w:val="20"/>
          <w:szCs w:val="20"/>
          <w:lang w:val="pl-PL"/>
        </w:rPr>
        <w:t xml:space="preserve"> </w:t>
      </w:r>
      <w:r w:rsidR="00B972BE" w:rsidRPr="00AE7069">
        <w:rPr>
          <w:sz w:val="20"/>
          <w:szCs w:val="20"/>
          <w:lang w:val="pl-PL"/>
        </w:rPr>
        <w:t>Citroën We</w:t>
      </w:r>
      <w:r w:rsidR="004C6D7A" w:rsidRPr="007A1119">
        <w:rPr>
          <w:sz w:val="20"/>
          <w:szCs w:val="20"/>
          <w:lang w:val="pl-PL"/>
        </w:rPr>
        <w:t xml:space="preserve"> Care </w:t>
      </w:r>
      <w:r w:rsidRPr="007A1119">
        <w:rPr>
          <w:sz w:val="20"/>
          <w:szCs w:val="20"/>
          <w:lang w:val="pl-PL"/>
        </w:rPr>
        <w:t xml:space="preserve">jest uzależnione od spełnienia następujących warunków: </w:t>
      </w:r>
    </w:p>
    <w:p w14:paraId="55A51D04" w14:textId="77777777" w:rsidR="007A1119" w:rsidRDefault="007A1119" w:rsidP="00192FA3">
      <w:pPr>
        <w:jc w:val="both"/>
        <w:rPr>
          <w:sz w:val="20"/>
          <w:szCs w:val="20"/>
          <w:lang w:val="pl-PL"/>
        </w:rPr>
      </w:pPr>
      <w:r w:rsidRPr="007A1119">
        <w:rPr>
          <w:sz w:val="20"/>
          <w:szCs w:val="20"/>
          <w:lang w:val="pl-PL"/>
        </w:rPr>
        <w:t>• Pojazd należy użytkować i serwisować zgodnie ze specyfikacją producenta, jak wskazano w dokumentacji Pojazdu.</w:t>
      </w:r>
    </w:p>
    <w:p w14:paraId="045F66AA" w14:textId="490525F7" w:rsidR="00D303D0" w:rsidRDefault="00D303D0" w:rsidP="00192FA3">
      <w:pPr>
        <w:jc w:val="both"/>
        <w:rPr>
          <w:sz w:val="20"/>
          <w:szCs w:val="20"/>
          <w:lang w:val="pl-PL"/>
        </w:rPr>
      </w:pPr>
      <w:r w:rsidRPr="007A1119">
        <w:rPr>
          <w:sz w:val="20"/>
          <w:szCs w:val="20"/>
          <w:lang w:val="pl-PL"/>
        </w:rPr>
        <w:t>•</w:t>
      </w:r>
      <w:r w:rsidRPr="00D303D0">
        <w:rPr>
          <w:sz w:val="20"/>
          <w:szCs w:val="20"/>
          <w:lang w:val="pl-PL"/>
        </w:rPr>
        <w:t xml:space="preserve"> </w:t>
      </w:r>
      <w:r w:rsidR="00544B19">
        <w:rPr>
          <w:sz w:val="20"/>
          <w:szCs w:val="20"/>
          <w:lang w:val="pl-PL"/>
        </w:rPr>
        <w:t xml:space="preserve">Usługi </w:t>
      </w:r>
      <w:r w:rsidRPr="00D303D0">
        <w:rPr>
          <w:sz w:val="20"/>
          <w:szCs w:val="20"/>
          <w:lang w:val="pl-PL"/>
        </w:rPr>
        <w:t>i przeglądy przewidziane w planie serwisowym Producenta muszą być odnotowane w książce serwisowej Pojazdu. W przeciwnym razie należy przedstawić dowód wykonania tych czynności (</w:t>
      </w:r>
      <w:r w:rsidR="00544B19">
        <w:rPr>
          <w:sz w:val="20"/>
          <w:szCs w:val="20"/>
          <w:lang w:val="pl-PL"/>
        </w:rPr>
        <w:t>zlecenie</w:t>
      </w:r>
      <w:r w:rsidRPr="00D303D0">
        <w:rPr>
          <w:sz w:val="20"/>
          <w:szCs w:val="20"/>
          <w:lang w:val="pl-PL"/>
        </w:rPr>
        <w:t>, faktury itp.).</w:t>
      </w:r>
    </w:p>
    <w:p w14:paraId="79205D3A" w14:textId="6258CA29" w:rsidR="00491334" w:rsidRDefault="007A1119" w:rsidP="007A1119">
      <w:pPr>
        <w:jc w:val="both"/>
        <w:rPr>
          <w:sz w:val="20"/>
          <w:szCs w:val="20"/>
          <w:lang w:val="pl-PL"/>
        </w:rPr>
      </w:pPr>
      <w:r w:rsidRPr="007A1119">
        <w:rPr>
          <w:sz w:val="20"/>
          <w:szCs w:val="20"/>
          <w:lang w:val="pl-PL"/>
        </w:rPr>
        <w:t xml:space="preserve">• Poziom płynów i smarów, jak również minimalny poziom naładowania akumulatora trakcji </w:t>
      </w:r>
      <w:r w:rsidR="00E42DA4">
        <w:rPr>
          <w:sz w:val="20"/>
          <w:szCs w:val="20"/>
          <w:lang w:val="pl-PL"/>
        </w:rPr>
        <w:t xml:space="preserve">oraz akumulatora </w:t>
      </w:r>
      <w:r w:rsidR="00E42DA4">
        <w:rPr>
          <w:sz w:val="20"/>
          <w:szCs w:val="20"/>
          <w:lang w:val="pl-PL"/>
        </w:rPr>
        <w:lastRenderedPageBreak/>
        <w:t xml:space="preserve">pomocniczego 12V </w:t>
      </w:r>
      <w:r w:rsidRPr="007A1119">
        <w:rPr>
          <w:sz w:val="20"/>
          <w:szCs w:val="20"/>
          <w:lang w:val="pl-PL"/>
        </w:rPr>
        <w:t>musi być stale utrzymywany na poziomie zgodnym ze specyfikacją producenta</w:t>
      </w:r>
      <w:r w:rsidR="00E42DA4">
        <w:rPr>
          <w:sz w:val="20"/>
          <w:szCs w:val="20"/>
          <w:lang w:val="pl-PL"/>
        </w:rPr>
        <w:t xml:space="preserve"> (min. 15% SOC)</w:t>
      </w:r>
      <w:r w:rsidRPr="007A1119">
        <w:rPr>
          <w:sz w:val="20"/>
          <w:szCs w:val="20"/>
          <w:lang w:val="pl-PL"/>
        </w:rPr>
        <w:t xml:space="preserve">. </w:t>
      </w:r>
    </w:p>
    <w:p w14:paraId="774D7607" w14:textId="0CA123D6" w:rsidR="00491334" w:rsidRDefault="00B25954" w:rsidP="007A1119">
      <w:pPr>
        <w:jc w:val="both"/>
        <w:rPr>
          <w:sz w:val="20"/>
          <w:szCs w:val="20"/>
          <w:lang w:val="pl-PL"/>
        </w:rPr>
      </w:pPr>
      <w:r w:rsidRPr="007A1119">
        <w:rPr>
          <w:sz w:val="20"/>
          <w:szCs w:val="20"/>
          <w:lang w:val="pl-PL"/>
        </w:rPr>
        <w:t>•</w:t>
      </w:r>
      <w:r>
        <w:rPr>
          <w:sz w:val="20"/>
          <w:szCs w:val="20"/>
          <w:lang w:val="pl-PL"/>
        </w:rPr>
        <w:t xml:space="preserve"> </w:t>
      </w:r>
      <w:r w:rsidRPr="00B25954">
        <w:rPr>
          <w:sz w:val="20"/>
          <w:szCs w:val="20"/>
          <w:lang w:val="pl-PL"/>
        </w:rPr>
        <w:t xml:space="preserve">Tylko członkowie sieci </w:t>
      </w:r>
      <w:r w:rsidR="000A51F6" w:rsidRPr="00AE7069">
        <w:rPr>
          <w:sz w:val="20"/>
          <w:szCs w:val="20"/>
          <w:lang w:val="pl-PL"/>
        </w:rPr>
        <w:t xml:space="preserve">Citroën </w:t>
      </w:r>
      <w:r w:rsidRPr="00B25954">
        <w:rPr>
          <w:sz w:val="20"/>
          <w:szCs w:val="20"/>
          <w:lang w:val="pl-PL"/>
        </w:rPr>
        <w:t xml:space="preserve">są upoważnieni do dokonywania napraw w ramach programu </w:t>
      </w:r>
      <w:r>
        <w:rPr>
          <w:sz w:val="20"/>
          <w:szCs w:val="20"/>
          <w:lang w:val="pl-PL"/>
        </w:rPr>
        <w:t>Specjalnej Ochrony</w:t>
      </w:r>
      <w:r w:rsidRPr="007A1119">
        <w:rPr>
          <w:sz w:val="20"/>
          <w:szCs w:val="20"/>
          <w:lang w:val="pl-PL"/>
        </w:rPr>
        <w:t xml:space="preserve"> </w:t>
      </w:r>
      <w:r w:rsidR="000A51F6" w:rsidRPr="00AE7069">
        <w:rPr>
          <w:sz w:val="20"/>
          <w:szCs w:val="20"/>
          <w:lang w:val="pl-PL"/>
        </w:rPr>
        <w:t>Citroën We</w:t>
      </w:r>
      <w:r w:rsidRPr="007A1119">
        <w:rPr>
          <w:sz w:val="20"/>
          <w:szCs w:val="20"/>
          <w:lang w:val="pl-PL"/>
        </w:rPr>
        <w:t xml:space="preserve"> Care</w:t>
      </w:r>
      <w:r>
        <w:rPr>
          <w:sz w:val="20"/>
          <w:szCs w:val="20"/>
          <w:lang w:val="pl-PL"/>
        </w:rPr>
        <w:t>.</w:t>
      </w:r>
    </w:p>
    <w:p w14:paraId="2EAD12CA" w14:textId="77777777" w:rsidR="00B25954" w:rsidRDefault="00B25954" w:rsidP="007A1119">
      <w:pPr>
        <w:jc w:val="both"/>
        <w:rPr>
          <w:sz w:val="20"/>
          <w:szCs w:val="20"/>
          <w:lang w:val="pl-PL"/>
        </w:rPr>
      </w:pPr>
    </w:p>
    <w:p w14:paraId="1B9909B0" w14:textId="2BE78C3D" w:rsidR="00703C5F" w:rsidRPr="007A1119" w:rsidRDefault="004B595D" w:rsidP="007A1119">
      <w:pPr>
        <w:jc w:val="both"/>
        <w:rPr>
          <w:sz w:val="20"/>
          <w:szCs w:val="20"/>
          <w:lang w:val="pl-PL"/>
        </w:rPr>
      </w:pPr>
      <w:r>
        <w:rPr>
          <w:sz w:val="20"/>
          <w:szCs w:val="20"/>
          <w:lang w:val="pl-PL"/>
        </w:rPr>
        <w:t>Specjalna Ochrona</w:t>
      </w:r>
      <w:r w:rsidRPr="007A1119">
        <w:rPr>
          <w:sz w:val="20"/>
          <w:szCs w:val="20"/>
          <w:lang w:val="pl-PL"/>
        </w:rPr>
        <w:t xml:space="preserve"> </w:t>
      </w:r>
      <w:r w:rsidR="000A51F6" w:rsidRPr="00AE7069">
        <w:rPr>
          <w:sz w:val="20"/>
          <w:szCs w:val="20"/>
          <w:lang w:val="pl-PL"/>
        </w:rPr>
        <w:t>Citroën We</w:t>
      </w:r>
      <w:r w:rsidRPr="007A1119">
        <w:rPr>
          <w:sz w:val="20"/>
          <w:szCs w:val="20"/>
          <w:lang w:val="pl-PL"/>
        </w:rPr>
        <w:t xml:space="preserve"> Care </w:t>
      </w:r>
      <w:r w:rsidR="007A1119" w:rsidRPr="007A1119">
        <w:rPr>
          <w:sz w:val="20"/>
          <w:szCs w:val="20"/>
          <w:lang w:val="pl-PL"/>
        </w:rPr>
        <w:t>wygasa w momencie, w którym Pojazd stanie się trwale niezdatny do użytkowania, na przykład po wypadku</w:t>
      </w:r>
      <w:r w:rsidR="00E42DA4">
        <w:rPr>
          <w:sz w:val="20"/>
          <w:szCs w:val="20"/>
          <w:lang w:val="pl-PL"/>
        </w:rPr>
        <w:t xml:space="preserve"> i/lub </w:t>
      </w:r>
      <w:r w:rsidR="00DA311B">
        <w:rPr>
          <w:sz w:val="20"/>
          <w:szCs w:val="20"/>
          <w:lang w:val="pl-PL"/>
        </w:rPr>
        <w:t xml:space="preserve">jeśli niezdatność do użytkowania jest skutkiem naprawy przeprowadzonej </w:t>
      </w:r>
      <w:r w:rsidR="00E42DA4">
        <w:rPr>
          <w:sz w:val="20"/>
          <w:szCs w:val="20"/>
          <w:lang w:val="pl-PL"/>
        </w:rPr>
        <w:t>niezgodnie z technologią producenta lub z użyciem części zamiennych</w:t>
      </w:r>
      <w:r w:rsidR="00630295">
        <w:rPr>
          <w:sz w:val="20"/>
          <w:szCs w:val="20"/>
          <w:lang w:val="pl-PL"/>
        </w:rPr>
        <w:t xml:space="preserve"> niskiej jakości</w:t>
      </w:r>
      <w:r w:rsidR="00E42DA4">
        <w:rPr>
          <w:sz w:val="20"/>
          <w:szCs w:val="20"/>
          <w:lang w:val="pl-PL"/>
        </w:rPr>
        <w:t>.</w:t>
      </w:r>
      <w:r w:rsidR="007A1119" w:rsidRPr="007A1119">
        <w:rPr>
          <w:sz w:val="20"/>
          <w:szCs w:val="20"/>
          <w:lang w:val="pl-PL"/>
        </w:rPr>
        <w:t xml:space="preserve"> </w:t>
      </w:r>
      <w:bookmarkEnd w:id="1"/>
    </w:p>
    <w:p w14:paraId="59157290" w14:textId="77777777" w:rsidR="00703C5F" w:rsidRPr="002876D1" w:rsidRDefault="00703C5F" w:rsidP="00703C5F">
      <w:pPr>
        <w:jc w:val="both"/>
        <w:rPr>
          <w:sz w:val="20"/>
          <w:szCs w:val="20"/>
          <w:lang w:val="pl-PL"/>
        </w:rPr>
      </w:pPr>
    </w:p>
    <w:p w14:paraId="5692FBF2" w14:textId="1D792B59" w:rsidR="004214E8" w:rsidRPr="007903EB" w:rsidRDefault="007A1119">
      <w:pPr>
        <w:pStyle w:val="Akapitzlist"/>
        <w:numPr>
          <w:ilvl w:val="0"/>
          <w:numId w:val="5"/>
        </w:numPr>
        <w:jc w:val="both"/>
        <w:rPr>
          <w:b/>
          <w:bCs/>
          <w:sz w:val="20"/>
          <w:szCs w:val="20"/>
          <w:lang w:val="pl-PL"/>
        </w:rPr>
      </w:pPr>
      <w:bookmarkStart w:id="2" w:name="_Hlk159609076"/>
      <w:r w:rsidRPr="007903EB">
        <w:rPr>
          <w:b/>
          <w:bCs/>
          <w:sz w:val="20"/>
          <w:szCs w:val="20"/>
          <w:lang w:val="pl-PL"/>
        </w:rPr>
        <w:t xml:space="preserve">Usługi objęte pakietem </w:t>
      </w:r>
      <w:r w:rsidR="00FA3614" w:rsidRPr="007903EB">
        <w:rPr>
          <w:b/>
          <w:bCs/>
          <w:sz w:val="20"/>
          <w:szCs w:val="20"/>
          <w:lang w:val="pl-PL"/>
        </w:rPr>
        <w:t>Citroën We Care</w:t>
      </w:r>
    </w:p>
    <w:p w14:paraId="2277C485" w14:textId="77777777" w:rsidR="00C47709" w:rsidRPr="007903EB" w:rsidRDefault="00C47709" w:rsidP="004214E8">
      <w:pPr>
        <w:jc w:val="both"/>
        <w:rPr>
          <w:sz w:val="20"/>
          <w:szCs w:val="20"/>
          <w:lang w:val="pl-PL"/>
        </w:rPr>
      </w:pPr>
    </w:p>
    <w:p w14:paraId="2DEE140E" w14:textId="46897C29" w:rsidR="003E6EB0" w:rsidRDefault="003E6EB0" w:rsidP="004214E8">
      <w:pPr>
        <w:jc w:val="both"/>
        <w:rPr>
          <w:sz w:val="20"/>
          <w:szCs w:val="20"/>
          <w:lang w:val="pl-PL"/>
        </w:rPr>
      </w:pPr>
      <w:r w:rsidRPr="00965D08">
        <w:rPr>
          <w:sz w:val="20"/>
          <w:szCs w:val="20"/>
          <w:lang w:val="pl-PL"/>
        </w:rPr>
        <w:t xml:space="preserve">Specjalna Ochrona </w:t>
      </w:r>
      <w:r w:rsidR="00400EEE" w:rsidRPr="00AE7069">
        <w:rPr>
          <w:sz w:val="20"/>
          <w:szCs w:val="20"/>
          <w:lang w:val="pl-PL"/>
        </w:rPr>
        <w:t>Citroën We</w:t>
      </w:r>
      <w:r w:rsidR="00400EEE">
        <w:rPr>
          <w:sz w:val="20"/>
          <w:szCs w:val="20"/>
          <w:lang w:val="pl-PL"/>
        </w:rPr>
        <w:t xml:space="preserve"> </w:t>
      </w:r>
      <w:r w:rsidRPr="00965D08">
        <w:rPr>
          <w:sz w:val="20"/>
          <w:szCs w:val="20"/>
          <w:lang w:val="pl-PL"/>
        </w:rPr>
        <w:t xml:space="preserve">Care obejmuje </w:t>
      </w:r>
      <w:r w:rsidR="002A0BE3">
        <w:rPr>
          <w:sz w:val="20"/>
          <w:szCs w:val="20"/>
          <w:lang w:val="pl-PL"/>
        </w:rPr>
        <w:t>poniższe</w:t>
      </w:r>
      <w:r w:rsidRPr="00965D08">
        <w:rPr>
          <w:sz w:val="20"/>
          <w:szCs w:val="20"/>
          <w:lang w:val="pl-PL"/>
        </w:rPr>
        <w:t xml:space="preserve"> usługi, z zastrzeżeniem warunków i wyłączeń określonych w </w:t>
      </w:r>
      <w:r w:rsidR="006A173C">
        <w:rPr>
          <w:sz w:val="20"/>
          <w:szCs w:val="20"/>
          <w:lang w:val="pl-PL"/>
        </w:rPr>
        <w:t>niniejszym dokumencie</w:t>
      </w:r>
      <w:r w:rsidRPr="00965D08">
        <w:rPr>
          <w:sz w:val="20"/>
          <w:szCs w:val="20"/>
          <w:lang w:val="pl-PL"/>
        </w:rPr>
        <w:t>.</w:t>
      </w:r>
    </w:p>
    <w:p w14:paraId="4C1ACFD6" w14:textId="77777777" w:rsidR="00476122" w:rsidRDefault="00476122" w:rsidP="004214E8">
      <w:pPr>
        <w:jc w:val="both"/>
        <w:rPr>
          <w:sz w:val="20"/>
          <w:szCs w:val="20"/>
          <w:lang w:val="pl-PL"/>
        </w:rPr>
      </w:pPr>
    </w:p>
    <w:p w14:paraId="6F5FC65F" w14:textId="179A1214" w:rsidR="00476122" w:rsidRPr="00965D08" w:rsidRDefault="00476122" w:rsidP="004214E8">
      <w:pPr>
        <w:jc w:val="both"/>
        <w:rPr>
          <w:sz w:val="20"/>
          <w:szCs w:val="20"/>
          <w:lang w:val="pl-PL"/>
        </w:rPr>
      </w:pPr>
      <w:r w:rsidRPr="00476122">
        <w:rPr>
          <w:sz w:val="20"/>
          <w:szCs w:val="20"/>
          <w:lang w:val="pl-PL"/>
        </w:rPr>
        <w:t>Zakres</w:t>
      </w:r>
      <w:r w:rsidR="00C52802">
        <w:rPr>
          <w:sz w:val="20"/>
          <w:szCs w:val="20"/>
          <w:lang w:val="pl-PL"/>
        </w:rPr>
        <w:t xml:space="preserve"> objętych</w:t>
      </w:r>
      <w:r w:rsidRPr="00476122">
        <w:rPr>
          <w:sz w:val="20"/>
          <w:szCs w:val="20"/>
          <w:lang w:val="pl-PL"/>
        </w:rPr>
        <w:t xml:space="preserve"> </w:t>
      </w:r>
      <w:r w:rsidR="00916B1B">
        <w:rPr>
          <w:sz w:val="20"/>
          <w:szCs w:val="20"/>
          <w:lang w:val="pl-PL"/>
        </w:rPr>
        <w:t>podzespołów</w:t>
      </w:r>
      <w:r w:rsidRPr="00476122">
        <w:rPr>
          <w:sz w:val="20"/>
          <w:szCs w:val="20"/>
          <w:lang w:val="pl-PL"/>
        </w:rPr>
        <w:t xml:space="preserve"> zależy od typu pojazdu.</w:t>
      </w:r>
    </w:p>
    <w:p w14:paraId="61E731DA" w14:textId="77777777" w:rsidR="003E6EB0" w:rsidRPr="00965D08" w:rsidRDefault="003E6EB0" w:rsidP="004214E8">
      <w:pPr>
        <w:jc w:val="both"/>
        <w:rPr>
          <w:sz w:val="20"/>
          <w:szCs w:val="20"/>
          <w:lang w:val="pl-PL"/>
        </w:rPr>
      </w:pPr>
    </w:p>
    <w:bookmarkEnd w:id="2"/>
    <w:p w14:paraId="78FD7AF7" w14:textId="7E6B0C8C" w:rsidR="001E7538" w:rsidRPr="007903EB" w:rsidRDefault="001E7538" w:rsidP="007903EB">
      <w:pPr>
        <w:pStyle w:val="Akapitzlist"/>
        <w:numPr>
          <w:ilvl w:val="1"/>
          <w:numId w:val="5"/>
        </w:numPr>
        <w:jc w:val="both"/>
        <w:rPr>
          <w:b/>
          <w:bCs/>
          <w:sz w:val="20"/>
          <w:szCs w:val="20"/>
          <w:lang w:val="pl-PL"/>
        </w:rPr>
      </w:pPr>
      <w:r w:rsidRPr="007903EB">
        <w:rPr>
          <w:b/>
          <w:bCs/>
          <w:sz w:val="20"/>
          <w:szCs w:val="20"/>
          <w:lang w:val="pl-PL"/>
        </w:rPr>
        <w:t>Silniki spalinowe</w:t>
      </w:r>
      <w:r w:rsidR="00E42DA4">
        <w:rPr>
          <w:b/>
          <w:bCs/>
          <w:sz w:val="20"/>
          <w:szCs w:val="20"/>
          <w:lang w:val="pl-PL"/>
        </w:rPr>
        <w:t xml:space="preserve"> (ICE)</w:t>
      </w:r>
      <w:r w:rsidRPr="007903EB">
        <w:rPr>
          <w:b/>
          <w:bCs/>
          <w:sz w:val="20"/>
          <w:szCs w:val="20"/>
          <w:lang w:val="pl-PL"/>
        </w:rPr>
        <w:t>, pojazdy hybrydowe typu mild hybrid</w:t>
      </w:r>
      <w:r w:rsidR="00E42DA4">
        <w:rPr>
          <w:b/>
          <w:bCs/>
          <w:sz w:val="20"/>
          <w:szCs w:val="20"/>
          <w:lang w:val="pl-PL"/>
        </w:rPr>
        <w:t xml:space="preserve"> (MHEV)</w:t>
      </w:r>
      <w:r w:rsidRPr="007903EB">
        <w:rPr>
          <w:b/>
          <w:bCs/>
          <w:sz w:val="20"/>
          <w:szCs w:val="20"/>
          <w:lang w:val="pl-PL"/>
        </w:rPr>
        <w:t xml:space="preserve"> i pojazdy hybrydowe typu plug-in</w:t>
      </w:r>
      <w:r w:rsidR="00E42DA4">
        <w:rPr>
          <w:b/>
          <w:bCs/>
          <w:sz w:val="20"/>
          <w:szCs w:val="20"/>
          <w:lang w:val="pl-PL"/>
        </w:rPr>
        <w:t xml:space="preserve"> (PHEV)</w:t>
      </w:r>
    </w:p>
    <w:p w14:paraId="5458A5F2" w14:textId="77777777" w:rsidR="001E7538" w:rsidRPr="007903EB" w:rsidRDefault="001E7538" w:rsidP="007903EB">
      <w:pPr>
        <w:pStyle w:val="Akapitzlist"/>
        <w:ind w:left="360"/>
        <w:jc w:val="both"/>
        <w:rPr>
          <w:sz w:val="20"/>
          <w:szCs w:val="20"/>
          <w:lang w:val="pl-PL"/>
        </w:rPr>
      </w:pPr>
    </w:p>
    <w:p w14:paraId="527F3CD6" w14:textId="752F5665" w:rsidR="00C3618D" w:rsidRPr="00C3618D" w:rsidRDefault="00C3618D" w:rsidP="00C3618D">
      <w:pPr>
        <w:jc w:val="both"/>
        <w:rPr>
          <w:sz w:val="20"/>
          <w:szCs w:val="20"/>
          <w:lang w:val="pl-PL"/>
        </w:rPr>
      </w:pPr>
      <w:r>
        <w:rPr>
          <w:sz w:val="20"/>
          <w:szCs w:val="20"/>
          <w:lang w:val="pl-PL"/>
        </w:rPr>
        <w:t>S</w:t>
      </w:r>
      <w:r w:rsidRPr="00C3618D">
        <w:rPr>
          <w:sz w:val="20"/>
          <w:szCs w:val="20"/>
          <w:lang w:val="pl-PL"/>
        </w:rPr>
        <w:t xml:space="preserve">pecjalna </w:t>
      </w:r>
      <w:r>
        <w:rPr>
          <w:sz w:val="20"/>
          <w:szCs w:val="20"/>
          <w:lang w:val="pl-PL"/>
        </w:rPr>
        <w:t>Ochrona</w:t>
      </w:r>
      <w:r w:rsidRPr="00C3618D">
        <w:rPr>
          <w:sz w:val="20"/>
          <w:szCs w:val="20"/>
          <w:lang w:val="pl-PL"/>
        </w:rPr>
        <w:t xml:space="preserve"> Citroën We Care obejmuje wyłącznie następujące podzespoły pojazdu:</w:t>
      </w:r>
    </w:p>
    <w:p w14:paraId="764DC5D1" w14:textId="3F9C626C" w:rsidR="00C3618D" w:rsidRPr="00C3618D" w:rsidRDefault="00C3618D" w:rsidP="00C3618D">
      <w:pPr>
        <w:jc w:val="both"/>
        <w:rPr>
          <w:sz w:val="20"/>
          <w:szCs w:val="20"/>
          <w:lang w:val="pl-PL"/>
        </w:rPr>
      </w:pPr>
      <w:r w:rsidRPr="00C3618D">
        <w:rPr>
          <w:sz w:val="20"/>
          <w:szCs w:val="20"/>
          <w:lang w:val="pl-PL"/>
        </w:rPr>
        <w:t>- Silnik</w:t>
      </w:r>
      <w:r w:rsidR="00E42DA4">
        <w:rPr>
          <w:sz w:val="20"/>
          <w:szCs w:val="20"/>
          <w:lang w:val="pl-PL"/>
        </w:rPr>
        <w:t xml:space="preserve"> spalinowy oraz elektryczny silnik trakcyjny</w:t>
      </w:r>
    </w:p>
    <w:p w14:paraId="20AAC83B" w14:textId="684D7349" w:rsidR="00C3618D" w:rsidRPr="00C3618D" w:rsidRDefault="00C3618D" w:rsidP="00C3618D">
      <w:pPr>
        <w:jc w:val="both"/>
        <w:rPr>
          <w:sz w:val="20"/>
          <w:szCs w:val="20"/>
          <w:lang w:val="pl-PL"/>
        </w:rPr>
      </w:pPr>
      <w:r w:rsidRPr="00C3618D">
        <w:rPr>
          <w:sz w:val="20"/>
          <w:szCs w:val="20"/>
          <w:lang w:val="pl-PL"/>
        </w:rPr>
        <w:t>- Skrzynia biegów</w:t>
      </w:r>
      <w:r w:rsidR="00E42DA4">
        <w:rPr>
          <w:sz w:val="20"/>
          <w:szCs w:val="20"/>
          <w:lang w:val="pl-PL"/>
        </w:rPr>
        <w:t xml:space="preserve"> (dla pojazdów ICE/MHEV/PHEV)</w:t>
      </w:r>
    </w:p>
    <w:p w14:paraId="66C3170B" w14:textId="1F37BDEF" w:rsidR="00C3618D" w:rsidRDefault="00C3618D" w:rsidP="00C3618D">
      <w:pPr>
        <w:jc w:val="both"/>
        <w:rPr>
          <w:sz w:val="20"/>
          <w:szCs w:val="20"/>
          <w:lang w:val="pl-PL"/>
        </w:rPr>
      </w:pPr>
      <w:r w:rsidRPr="00C3618D">
        <w:rPr>
          <w:sz w:val="20"/>
          <w:szCs w:val="20"/>
          <w:lang w:val="pl-PL"/>
        </w:rPr>
        <w:t xml:space="preserve">- </w:t>
      </w:r>
      <w:r w:rsidR="00DF5CA4">
        <w:rPr>
          <w:sz w:val="20"/>
          <w:szCs w:val="20"/>
          <w:lang w:val="pl-PL"/>
        </w:rPr>
        <w:t xml:space="preserve">Układ </w:t>
      </w:r>
      <w:r w:rsidR="00FB6AC4">
        <w:rPr>
          <w:sz w:val="20"/>
          <w:szCs w:val="20"/>
          <w:lang w:val="pl-PL"/>
        </w:rPr>
        <w:t>przeniesienia</w:t>
      </w:r>
      <w:r w:rsidR="009D0783">
        <w:rPr>
          <w:sz w:val="20"/>
          <w:szCs w:val="20"/>
          <w:lang w:val="pl-PL"/>
        </w:rPr>
        <w:t xml:space="preserve"> nap</w:t>
      </w:r>
      <w:r w:rsidR="00FB6AC4">
        <w:rPr>
          <w:sz w:val="20"/>
          <w:szCs w:val="20"/>
          <w:lang w:val="pl-PL"/>
        </w:rPr>
        <w:t xml:space="preserve">ędu </w:t>
      </w:r>
    </w:p>
    <w:p w14:paraId="6F76220C" w14:textId="77777777" w:rsidR="00C3618D" w:rsidRDefault="00C3618D" w:rsidP="00C3618D">
      <w:pPr>
        <w:jc w:val="both"/>
        <w:rPr>
          <w:sz w:val="20"/>
          <w:szCs w:val="20"/>
          <w:lang w:val="pl-PL"/>
        </w:rPr>
      </w:pPr>
    </w:p>
    <w:p w14:paraId="1426C2F9" w14:textId="3412544F" w:rsidR="008C7AA8" w:rsidRDefault="00F95EA1" w:rsidP="00C3618D">
      <w:pPr>
        <w:jc w:val="both"/>
        <w:rPr>
          <w:sz w:val="20"/>
          <w:szCs w:val="20"/>
          <w:lang w:val="pl-PL"/>
        </w:rPr>
      </w:pPr>
      <w:r>
        <w:rPr>
          <w:sz w:val="20"/>
          <w:szCs w:val="20"/>
          <w:lang w:val="pl-PL"/>
        </w:rPr>
        <w:t>Specjalna Ochrona</w:t>
      </w:r>
      <w:r w:rsidR="00AF5020" w:rsidRPr="00AF5020">
        <w:rPr>
          <w:sz w:val="20"/>
          <w:szCs w:val="20"/>
          <w:lang w:val="pl-PL"/>
        </w:rPr>
        <w:t xml:space="preserve"> </w:t>
      </w:r>
      <w:r w:rsidR="00AF5020" w:rsidRPr="00C3618D">
        <w:rPr>
          <w:sz w:val="20"/>
          <w:szCs w:val="20"/>
          <w:lang w:val="pl-PL"/>
        </w:rPr>
        <w:t>Citroën We</w:t>
      </w:r>
      <w:r w:rsidRPr="007A1119">
        <w:rPr>
          <w:sz w:val="20"/>
          <w:szCs w:val="20"/>
          <w:lang w:val="pl-PL"/>
        </w:rPr>
        <w:t xml:space="preserve"> Care </w:t>
      </w:r>
      <w:r w:rsidR="007A1119" w:rsidRPr="007A1119">
        <w:rPr>
          <w:sz w:val="20"/>
          <w:szCs w:val="20"/>
          <w:lang w:val="pl-PL"/>
        </w:rPr>
        <w:t xml:space="preserve">pokrywa koszty wymiany lub naprawy, zgodnie z </w:t>
      </w:r>
      <w:r w:rsidR="0059344B">
        <w:rPr>
          <w:sz w:val="20"/>
          <w:szCs w:val="20"/>
          <w:lang w:val="pl-PL"/>
        </w:rPr>
        <w:t xml:space="preserve">diagnostyką i </w:t>
      </w:r>
      <w:r w:rsidR="007A1119" w:rsidRPr="007A1119">
        <w:rPr>
          <w:sz w:val="20"/>
          <w:szCs w:val="20"/>
          <w:lang w:val="pl-PL"/>
        </w:rPr>
        <w:t xml:space="preserve">opinią ASO, </w:t>
      </w:r>
      <w:r w:rsidR="00B835AD">
        <w:rPr>
          <w:sz w:val="20"/>
          <w:szCs w:val="20"/>
          <w:lang w:val="pl-PL"/>
        </w:rPr>
        <w:t xml:space="preserve">wyłącznie </w:t>
      </w:r>
      <w:r w:rsidR="007A1119" w:rsidRPr="007A1119">
        <w:rPr>
          <w:sz w:val="20"/>
          <w:szCs w:val="20"/>
          <w:lang w:val="pl-PL"/>
        </w:rPr>
        <w:t>wadliwych części</w:t>
      </w:r>
      <w:r w:rsidR="00E67FCF">
        <w:rPr>
          <w:sz w:val="20"/>
          <w:szCs w:val="20"/>
          <w:lang w:val="pl-PL"/>
        </w:rPr>
        <w:t xml:space="preserve"> podzespołów</w:t>
      </w:r>
      <w:r w:rsidR="003C716C">
        <w:rPr>
          <w:sz w:val="20"/>
          <w:szCs w:val="20"/>
          <w:lang w:val="pl-PL"/>
        </w:rPr>
        <w:t xml:space="preserve"> </w:t>
      </w:r>
      <w:r w:rsidR="00916B1B">
        <w:rPr>
          <w:sz w:val="20"/>
          <w:szCs w:val="20"/>
          <w:lang w:val="pl-PL"/>
        </w:rPr>
        <w:t>wskazanych powyżej</w:t>
      </w:r>
      <w:r w:rsidR="007A1119" w:rsidRPr="007A1119">
        <w:rPr>
          <w:sz w:val="20"/>
          <w:szCs w:val="20"/>
          <w:lang w:val="pl-PL"/>
        </w:rPr>
        <w:t xml:space="preserve">, tj. części, które ze względu na swoją wadliwość uniemożliwiały zwykłe użytkowanie Pojazdu w zgodzie z definicją z instrukcji użytkownika. Jeśli pozostałe części pojazdu zostały uszkodzone w wyniku tej wady, zostaną one wymienione lub naprawione na tych samych warunkach. </w:t>
      </w:r>
    </w:p>
    <w:p w14:paraId="5D5F634A" w14:textId="77777777" w:rsidR="008C7AA8" w:rsidRDefault="008C7AA8" w:rsidP="00703C5F">
      <w:pPr>
        <w:jc w:val="both"/>
        <w:rPr>
          <w:sz w:val="20"/>
          <w:szCs w:val="20"/>
          <w:lang w:val="pl-PL"/>
        </w:rPr>
      </w:pPr>
    </w:p>
    <w:p w14:paraId="7BC363CC" w14:textId="4038E9A9" w:rsidR="00710E16" w:rsidRDefault="008C7AA8" w:rsidP="00703C5F">
      <w:pPr>
        <w:jc w:val="both"/>
        <w:rPr>
          <w:sz w:val="20"/>
          <w:szCs w:val="20"/>
          <w:lang w:val="pl-PL"/>
        </w:rPr>
      </w:pPr>
      <w:r>
        <w:rPr>
          <w:sz w:val="20"/>
          <w:szCs w:val="20"/>
          <w:lang w:val="pl-PL"/>
        </w:rPr>
        <w:t>Specjalna Ochrona</w:t>
      </w:r>
      <w:r w:rsidR="00E2467C" w:rsidRPr="00E2467C">
        <w:rPr>
          <w:sz w:val="20"/>
          <w:szCs w:val="20"/>
          <w:lang w:val="pl-PL"/>
        </w:rPr>
        <w:t xml:space="preserve"> </w:t>
      </w:r>
      <w:r w:rsidR="00E2467C" w:rsidRPr="00C3618D">
        <w:rPr>
          <w:sz w:val="20"/>
          <w:szCs w:val="20"/>
          <w:lang w:val="pl-PL"/>
        </w:rPr>
        <w:t>Citroën We</w:t>
      </w:r>
      <w:r w:rsidRPr="007A1119">
        <w:rPr>
          <w:sz w:val="20"/>
          <w:szCs w:val="20"/>
          <w:lang w:val="pl-PL"/>
        </w:rPr>
        <w:t xml:space="preserve"> Care </w:t>
      </w:r>
      <w:r w:rsidR="007A1119" w:rsidRPr="007A1119">
        <w:rPr>
          <w:sz w:val="20"/>
          <w:szCs w:val="20"/>
          <w:lang w:val="pl-PL"/>
        </w:rPr>
        <w:t>nie obejmuje wymiany części, które uległy zwykłemu zużyciu związanemu z eksploatacją, i których wymiana nie jest bezpośrednio lub pośrednio spowodowana wadą fabryczną. Do takich części należą przykładowo filtry, złącz</w:t>
      </w:r>
      <w:r w:rsidR="006F6E0F">
        <w:rPr>
          <w:sz w:val="20"/>
          <w:szCs w:val="20"/>
          <w:lang w:val="pl-PL"/>
        </w:rPr>
        <w:t>a</w:t>
      </w:r>
      <w:r w:rsidR="007A1119" w:rsidRPr="007A1119">
        <w:rPr>
          <w:sz w:val="20"/>
          <w:szCs w:val="20"/>
          <w:lang w:val="pl-PL"/>
        </w:rPr>
        <w:t xml:space="preserve"> i kable, paski</w:t>
      </w:r>
      <w:r w:rsidR="00B61EBC">
        <w:rPr>
          <w:sz w:val="20"/>
          <w:szCs w:val="20"/>
          <w:lang w:val="pl-PL"/>
        </w:rPr>
        <w:t xml:space="preserve"> </w:t>
      </w:r>
      <w:r w:rsidR="007A1119" w:rsidRPr="007A1119">
        <w:rPr>
          <w:sz w:val="20"/>
          <w:szCs w:val="20"/>
          <w:lang w:val="pl-PL"/>
        </w:rPr>
        <w:t xml:space="preserve">i płyny. </w:t>
      </w:r>
      <w:r w:rsidR="00463528" w:rsidRPr="00463528">
        <w:rPr>
          <w:sz w:val="20"/>
          <w:szCs w:val="20"/>
          <w:lang w:val="pl-PL"/>
        </w:rPr>
        <w:t>Specjaln</w:t>
      </w:r>
      <w:r w:rsidR="00463528">
        <w:rPr>
          <w:sz w:val="20"/>
          <w:szCs w:val="20"/>
          <w:lang w:val="pl-PL"/>
        </w:rPr>
        <w:t>a Ochrona</w:t>
      </w:r>
      <w:r w:rsidR="00463528" w:rsidRPr="00463528">
        <w:rPr>
          <w:sz w:val="20"/>
          <w:szCs w:val="20"/>
          <w:lang w:val="pl-PL"/>
        </w:rPr>
        <w:t xml:space="preserve"> Citroën We Care nie obejmuje podzespołów pojazdu innych niż wymienione powyżej.</w:t>
      </w:r>
    </w:p>
    <w:p w14:paraId="6ABECCDE" w14:textId="77777777" w:rsidR="00463528" w:rsidRDefault="00463528" w:rsidP="00703C5F">
      <w:pPr>
        <w:jc w:val="both"/>
        <w:rPr>
          <w:sz w:val="20"/>
          <w:szCs w:val="20"/>
          <w:lang w:val="pl-PL"/>
        </w:rPr>
      </w:pPr>
    </w:p>
    <w:p w14:paraId="59963E7D" w14:textId="06F75911" w:rsidR="00100F7F" w:rsidRPr="007903EB" w:rsidRDefault="00100F7F" w:rsidP="00100F7F">
      <w:pPr>
        <w:jc w:val="both"/>
        <w:rPr>
          <w:b/>
          <w:bCs/>
          <w:sz w:val="20"/>
          <w:szCs w:val="20"/>
          <w:lang w:val="pl-PL"/>
        </w:rPr>
      </w:pPr>
      <w:r w:rsidRPr="007903EB">
        <w:rPr>
          <w:b/>
          <w:bCs/>
          <w:sz w:val="20"/>
          <w:szCs w:val="20"/>
          <w:lang w:val="pl-PL"/>
        </w:rPr>
        <w:t>5.2 Pojazdy elektryczne</w:t>
      </w:r>
      <w:r w:rsidR="0059344B">
        <w:rPr>
          <w:b/>
          <w:bCs/>
          <w:sz w:val="20"/>
          <w:szCs w:val="20"/>
          <w:lang w:val="pl-PL"/>
        </w:rPr>
        <w:t xml:space="preserve"> (BEV)</w:t>
      </w:r>
      <w:r w:rsidRPr="007903EB">
        <w:rPr>
          <w:b/>
          <w:bCs/>
          <w:sz w:val="20"/>
          <w:szCs w:val="20"/>
          <w:lang w:val="pl-PL"/>
        </w:rPr>
        <w:t xml:space="preserve"> </w:t>
      </w:r>
    </w:p>
    <w:p w14:paraId="73E823CA" w14:textId="77777777" w:rsidR="00100F7F" w:rsidRPr="00100F7F" w:rsidRDefault="00100F7F" w:rsidP="00100F7F">
      <w:pPr>
        <w:jc w:val="both"/>
        <w:rPr>
          <w:sz w:val="20"/>
          <w:szCs w:val="20"/>
          <w:lang w:val="pl-PL"/>
        </w:rPr>
      </w:pPr>
    </w:p>
    <w:p w14:paraId="137C831B" w14:textId="2B89A965" w:rsidR="006B4ADB" w:rsidRDefault="006B4ADB" w:rsidP="006B4ADB">
      <w:pPr>
        <w:jc w:val="both"/>
        <w:rPr>
          <w:sz w:val="20"/>
          <w:szCs w:val="20"/>
          <w:lang w:val="pl-PL"/>
        </w:rPr>
      </w:pPr>
      <w:r>
        <w:rPr>
          <w:sz w:val="20"/>
          <w:szCs w:val="20"/>
          <w:lang w:val="pl-PL"/>
        </w:rPr>
        <w:t>Specjalna Ochrona</w:t>
      </w:r>
      <w:r w:rsidRPr="007A1119">
        <w:rPr>
          <w:sz w:val="20"/>
          <w:szCs w:val="20"/>
          <w:lang w:val="pl-PL"/>
        </w:rPr>
        <w:t xml:space="preserve"> </w:t>
      </w:r>
      <w:r w:rsidRPr="00C3618D">
        <w:rPr>
          <w:sz w:val="20"/>
          <w:szCs w:val="20"/>
          <w:lang w:val="pl-PL"/>
        </w:rPr>
        <w:t>Citroën We</w:t>
      </w:r>
      <w:r w:rsidRPr="007A1119">
        <w:rPr>
          <w:sz w:val="20"/>
          <w:szCs w:val="20"/>
          <w:lang w:val="pl-PL"/>
        </w:rPr>
        <w:t xml:space="preserve"> Care pokrywa koszty wymiany lub naprawy, zgodnie z</w:t>
      </w:r>
      <w:r w:rsidR="0059344B">
        <w:rPr>
          <w:sz w:val="20"/>
          <w:szCs w:val="20"/>
          <w:lang w:val="pl-PL"/>
        </w:rPr>
        <w:t xml:space="preserve"> diagnostyką i</w:t>
      </w:r>
      <w:r w:rsidRPr="007A1119">
        <w:rPr>
          <w:sz w:val="20"/>
          <w:szCs w:val="20"/>
          <w:lang w:val="pl-PL"/>
        </w:rPr>
        <w:t xml:space="preserve"> opinią ASO, </w:t>
      </w:r>
      <w:r>
        <w:rPr>
          <w:sz w:val="20"/>
          <w:szCs w:val="20"/>
          <w:lang w:val="pl-PL"/>
        </w:rPr>
        <w:t xml:space="preserve">wyłącznie </w:t>
      </w:r>
      <w:r w:rsidRPr="007A1119">
        <w:rPr>
          <w:sz w:val="20"/>
          <w:szCs w:val="20"/>
          <w:lang w:val="pl-PL"/>
        </w:rPr>
        <w:t>wadliwych części</w:t>
      </w:r>
      <w:r>
        <w:rPr>
          <w:sz w:val="20"/>
          <w:szCs w:val="20"/>
          <w:lang w:val="pl-PL"/>
        </w:rPr>
        <w:t xml:space="preserve"> </w:t>
      </w:r>
      <w:r w:rsidR="004A0B73" w:rsidRPr="007A1119">
        <w:rPr>
          <w:sz w:val="20"/>
          <w:szCs w:val="20"/>
          <w:lang w:val="pl-PL"/>
        </w:rPr>
        <w:t>mechanicznych, elektrycznych lub elektronicznych</w:t>
      </w:r>
      <w:r w:rsidRPr="007A1119">
        <w:rPr>
          <w:sz w:val="20"/>
          <w:szCs w:val="20"/>
          <w:lang w:val="pl-PL"/>
        </w:rPr>
        <w:t xml:space="preserve">, tj. części, które ze względu na swoją wadliwość uniemożliwiały zwykłe użytkowanie Pojazdu w zgodzie z definicją z instrukcji użytkownika. Jeśli pozostałe części pojazdu zostały uszkodzone w wyniku tej wady, zostaną one wymienione lub naprawione na tych samych warunkach. </w:t>
      </w:r>
    </w:p>
    <w:p w14:paraId="634B59A8" w14:textId="77777777" w:rsidR="00100F7F" w:rsidRPr="00100F7F" w:rsidRDefault="00100F7F" w:rsidP="00100F7F">
      <w:pPr>
        <w:jc w:val="both"/>
        <w:rPr>
          <w:sz w:val="20"/>
          <w:szCs w:val="20"/>
          <w:lang w:val="pl-PL"/>
        </w:rPr>
      </w:pPr>
    </w:p>
    <w:p w14:paraId="2A85BA13" w14:textId="4F75050C" w:rsidR="008D2A28" w:rsidRDefault="008D2A28" w:rsidP="008D2A28">
      <w:pPr>
        <w:jc w:val="both"/>
        <w:rPr>
          <w:sz w:val="20"/>
          <w:szCs w:val="20"/>
          <w:lang w:val="pl-PL"/>
        </w:rPr>
      </w:pPr>
      <w:r>
        <w:rPr>
          <w:sz w:val="20"/>
          <w:szCs w:val="20"/>
          <w:lang w:val="pl-PL"/>
        </w:rPr>
        <w:t>Specjalna Ochrona</w:t>
      </w:r>
      <w:r w:rsidRPr="00E2467C">
        <w:rPr>
          <w:sz w:val="20"/>
          <w:szCs w:val="20"/>
          <w:lang w:val="pl-PL"/>
        </w:rPr>
        <w:t xml:space="preserve"> </w:t>
      </w:r>
      <w:r w:rsidRPr="00C3618D">
        <w:rPr>
          <w:sz w:val="20"/>
          <w:szCs w:val="20"/>
          <w:lang w:val="pl-PL"/>
        </w:rPr>
        <w:t>Citroën We</w:t>
      </w:r>
      <w:r w:rsidRPr="007A1119">
        <w:rPr>
          <w:sz w:val="20"/>
          <w:szCs w:val="20"/>
          <w:lang w:val="pl-PL"/>
        </w:rPr>
        <w:t xml:space="preserve"> Care nie obejmuje wymiany części, które uległy zwykłemu zużyciu związanemu z eksploatacją, i których wymiana nie jest bezpośrednio lub pośrednio spowodowana wadą fabryczną. Do takich części należą przykładowo filtry, klocki i tarcze hamulcowe</w:t>
      </w:r>
      <w:r>
        <w:rPr>
          <w:sz w:val="20"/>
          <w:szCs w:val="20"/>
          <w:lang w:val="pl-PL"/>
        </w:rPr>
        <w:t>,</w:t>
      </w:r>
      <w:r w:rsidRPr="007A1119">
        <w:rPr>
          <w:sz w:val="20"/>
          <w:szCs w:val="20"/>
          <w:lang w:val="pl-PL"/>
        </w:rPr>
        <w:t xml:space="preserve"> </w:t>
      </w:r>
      <w:r w:rsidR="00E95A8E">
        <w:rPr>
          <w:sz w:val="20"/>
          <w:szCs w:val="20"/>
          <w:lang w:val="pl-PL"/>
        </w:rPr>
        <w:t xml:space="preserve">podsufitki, </w:t>
      </w:r>
      <w:r w:rsidRPr="007A1119">
        <w:rPr>
          <w:sz w:val="20"/>
          <w:szCs w:val="20"/>
          <w:lang w:val="pl-PL"/>
        </w:rPr>
        <w:t>złączenia i kable, koła, kołpaki, opony, paski</w:t>
      </w:r>
      <w:r w:rsidR="0059257D">
        <w:rPr>
          <w:sz w:val="20"/>
          <w:szCs w:val="20"/>
          <w:lang w:val="pl-PL"/>
        </w:rPr>
        <w:t xml:space="preserve"> </w:t>
      </w:r>
      <w:r w:rsidRPr="007A1119">
        <w:rPr>
          <w:sz w:val="20"/>
          <w:szCs w:val="20"/>
          <w:lang w:val="pl-PL"/>
        </w:rPr>
        <w:t xml:space="preserve">i płyny. </w:t>
      </w:r>
      <w:r w:rsidRPr="00463528">
        <w:rPr>
          <w:sz w:val="20"/>
          <w:szCs w:val="20"/>
          <w:lang w:val="pl-PL"/>
        </w:rPr>
        <w:t>Specjaln</w:t>
      </w:r>
      <w:r>
        <w:rPr>
          <w:sz w:val="20"/>
          <w:szCs w:val="20"/>
          <w:lang w:val="pl-PL"/>
        </w:rPr>
        <w:t>a Ochrona</w:t>
      </w:r>
      <w:r w:rsidRPr="00463528">
        <w:rPr>
          <w:sz w:val="20"/>
          <w:szCs w:val="20"/>
          <w:lang w:val="pl-PL"/>
        </w:rPr>
        <w:t xml:space="preserve"> Citroën We Care nie obejmuje podzespołów pojazdu innych niż wymienione powyżej.</w:t>
      </w:r>
    </w:p>
    <w:p w14:paraId="1F693604" w14:textId="77777777" w:rsidR="00100F7F" w:rsidRPr="00100F7F" w:rsidRDefault="00100F7F" w:rsidP="00100F7F">
      <w:pPr>
        <w:jc w:val="both"/>
        <w:rPr>
          <w:sz w:val="20"/>
          <w:szCs w:val="20"/>
          <w:lang w:val="pl-PL"/>
        </w:rPr>
      </w:pPr>
    </w:p>
    <w:p w14:paraId="2249FA97" w14:textId="11124EF9" w:rsidR="00100F7F" w:rsidRPr="00100F7F" w:rsidRDefault="00100F7F" w:rsidP="00100F7F">
      <w:pPr>
        <w:jc w:val="both"/>
        <w:rPr>
          <w:sz w:val="20"/>
          <w:szCs w:val="20"/>
          <w:lang w:val="pl-PL"/>
        </w:rPr>
      </w:pPr>
      <w:r w:rsidRPr="00100F7F">
        <w:rPr>
          <w:sz w:val="20"/>
          <w:szCs w:val="20"/>
          <w:lang w:val="pl-PL"/>
        </w:rPr>
        <w:t xml:space="preserve">Należy zauważyć, że akumulator trakcyjny samochodów elektrycznych Citroën jest już objęty gwarancją </w:t>
      </w:r>
      <w:r w:rsidR="00917713">
        <w:rPr>
          <w:sz w:val="20"/>
          <w:szCs w:val="20"/>
          <w:lang w:val="pl-PL"/>
        </w:rPr>
        <w:t xml:space="preserve">umowną </w:t>
      </w:r>
      <w:r w:rsidRPr="00100F7F">
        <w:rPr>
          <w:sz w:val="20"/>
          <w:szCs w:val="20"/>
          <w:lang w:val="pl-PL"/>
        </w:rPr>
        <w:t>producenta pojazdu na okres ośmiu (8) lat lub</w:t>
      </w:r>
      <w:r w:rsidR="00B04793">
        <w:rPr>
          <w:sz w:val="20"/>
          <w:szCs w:val="20"/>
          <w:lang w:val="pl-PL"/>
        </w:rPr>
        <w:t xml:space="preserve"> osiągnięcia przebiegu </w:t>
      </w:r>
      <w:r w:rsidRPr="00100F7F">
        <w:rPr>
          <w:sz w:val="20"/>
          <w:szCs w:val="20"/>
          <w:lang w:val="pl-PL"/>
        </w:rPr>
        <w:t xml:space="preserve">stu sześćdziesięciu tysięcy (160 000) km, w zależności od tego, co nastąpi pierwsze, zgodnie z odpowiednimi warunkami gwarancji. W związku z tym akumulator trakcyjny nie jest objęty Specjalną </w:t>
      </w:r>
      <w:r w:rsidR="00253847">
        <w:rPr>
          <w:sz w:val="20"/>
          <w:szCs w:val="20"/>
          <w:lang w:val="pl-PL"/>
        </w:rPr>
        <w:t>Ochroną</w:t>
      </w:r>
      <w:r w:rsidRPr="00100F7F">
        <w:rPr>
          <w:sz w:val="20"/>
          <w:szCs w:val="20"/>
          <w:lang w:val="pl-PL"/>
        </w:rPr>
        <w:t xml:space="preserve"> Citroën We Care.</w:t>
      </w:r>
    </w:p>
    <w:p w14:paraId="0B1F431B" w14:textId="77777777" w:rsidR="00100F7F" w:rsidRPr="00100F7F" w:rsidRDefault="00100F7F" w:rsidP="00100F7F">
      <w:pPr>
        <w:jc w:val="both"/>
        <w:rPr>
          <w:sz w:val="20"/>
          <w:szCs w:val="20"/>
          <w:lang w:val="pl-PL"/>
        </w:rPr>
      </w:pPr>
    </w:p>
    <w:p w14:paraId="2320746D" w14:textId="495E2AE4" w:rsidR="00463528" w:rsidRPr="007903EB" w:rsidRDefault="00100F7F" w:rsidP="00100F7F">
      <w:pPr>
        <w:jc w:val="both"/>
        <w:rPr>
          <w:b/>
          <w:bCs/>
          <w:sz w:val="20"/>
          <w:szCs w:val="20"/>
          <w:lang w:val="pl-PL"/>
        </w:rPr>
      </w:pPr>
      <w:r w:rsidRPr="007903EB">
        <w:rPr>
          <w:b/>
          <w:bCs/>
          <w:sz w:val="20"/>
          <w:szCs w:val="20"/>
          <w:lang w:val="pl-PL"/>
        </w:rPr>
        <w:t>5.3 Ograniczenia kosztów</w:t>
      </w:r>
    </w:p>
    <w:p w14:paraId="6AC73B9C" w14:textId="77777777" w:rsidR="00710E16" w:rsidRDefault="00710E16" w:rsidP="00703C5F">
      <w:pPr>
        <w:jc w:val="both"/>
        <w:rPr>
          <w:sz w:val="20"/>
          <w:szCs w:val="20"/>
          <w:lang w:val="pl-PL"/>
        </w:rPr>
      </w:pPr>
    </w:p>
    <w:p w14:paraId="5CE9B79D" w14:textId="6268C665" w:rsidR="00C05617" w:rsidRDefault="007A1119" w:rsidP="00703C5F">
      <w:pPr>
        <w:jc w:val="both"/>
        <w:rPr>
          <w:sz w:val="20"/>
          <w:szCs w:val="20"/>
          <w:lang w:val="pl-PL"/>
        </w:rPr>
      </w:pPr>
      <w:r w:rsidRPr="007A1119">
        <w:rPr>
          <w:sz w:val="20"/>
          <w:szCs w:val="20"/>
          <w:lang w:val="pl-PL"/>
        </w:rPr>
        <w:t xml:space="preserve">Koszt pojedynczej usługi wykonanej w ramach </w:t>
      </w:r>
      <w:r w:rsidR="00E8648A">
        <w:rPr>
          <w:sz w:val="20"/>
          <w:szCs w:val="20"/>
          <w:lang w:val="pl-PL"/>
        </w:rPr>
        <w:t>Specjalnej Ochrony</w:t>
      </w:r>
      <w:r w:rsidR="00E8648A" w:rsidRPr="007A1119">
        <w:rPr>
          <w:sz w:val="20"/>
          <w:szCs w:val="20"/>
          <w:lang w:val="pl-PL"/>
        </w:rPr>
        <w:t xml:space="preserve"> </w:t>
      </w:r>
      <w:r w:rsidR="00B04793" w:rsidRPr="00100F7F">
        <w:rPr>
          <w:sz w:val="20"/>
          <w:szCs w:val="20"/>
          <w:lang w:val="pl-PL"/>
        </w:rPr>
        <w:t>Citroën We</w:t>
      </w:r>
      <w:r w:rsidR="00E8648A" w:rsidRPr="007A1119">
        <w:rPr>
          <w:sz w:val="20"/>
          <w:szCs w:val="20"/>
          <w:lang w:val="pl-PL"/>
        </w:rPr>
        <w:t xml:space="preserve"> Care </w:t>
      </w:r>
      <w:r w:rsidRPr="007A1119">
        <w:rPr>
          <w:sz w:val="20"/>
          <w:szCs w:val="20"/>
          <w:lang w:val="pl-PL"/>
        </w:rPr>
        <w:t xml:space="preserve">nie może przekroczyć wartości Pojazdu oszacowanej w dniu wystąpienia awarii. </w:t>
      </w:r>
      <w:r w:rsidR="00C05617" w:rsidRPr="00C05617">
        <w:rPr>
          <w:sz w:val="20"/>
          <w:szCs w:val="20"/>
          <w:lang w:val="pl-PL"/>
        </w:rPr>
        <w:t xml:space="preserve">Wartość </w:t>
      </w:r>
      <w:r w:rsidR="006E10BC">
        <w:rPr>
          <w:sz w:val="20"/>
          <w:szCs w:val="20"/>
          <w:lang w:val="pl-PL"/>
        </w:rPr>
        <w:t>ta</w:t>
      </w:r>
      <w:r w:rsidR="00C05617" w:rsidRPr="00C05617">
        <w:rPr>
          <w:sz w:val="20"/>
          <w:szCs w:val="20"/>
          <w:lang w:val="pl-PL"/>
        </w:rPr>
        <w:t xml:space="preserve"> zostanie ustalona przez </w:t>
      </w:r>
      <w:r w:rsidR="0059344B">
        <w:rPr>
          <w:sz w:val="20"/>
          <w:szCs w:val="20"/>
          <w:lang w:val="pl-PL"/>
        </w:rPr>
        <w:t xml:space="preserve">EUROTAX </w:t>
      </w:r>
      <w:r w:rsidR="008C3DCA">
        <w:rPr>
          <w:sz w:val="20"/>
          <w:szCs w:val="20"/>
          <w:lang w:val="pl-PL"/>
        </w:rPr>
        <w:t xml:space="preserve">lub innego </w:t>
      </w:r>
      <w:r w:rsidR="00C05617" w:rsidRPr="00C05617">
        <w:rPr>
          <w:sz w:val="20"/>
          <w:szCs w:val="20"/>
          <w:lang w:val="pl-PL"/>
        </w:rPr>
        <w:t>wybier</w:t>
      </w:r>
      <w:r w:rsidR="008C3DCA">
        <w:rPr>
          <w:sz w:val="20"/>
          <w:szCs w:val="20"/>
          <w:lang w:val="pl-PL"/>
        </w:rPr>
        <w:t xml:space="preserve">anego przez </w:t>
      </w:r>
      <w:r w:rsidR="00182BF1" w:rsidRPr="00100F7F">
        <w:rPr>
          <w:sz w:val="20"/>
          <w:szCs w:val="20"/>
          <w:lang w:val="pl-PL"/>
        </w:rPr>
        <w:t xml:space="preserve">Citroën </w:t>
      </w:r>
      <w:r w:rsidR="00C05617" w:rsidRPr="00C05617">
        <w:rPr>
          <w:sz w:val="20"/>
          <w:szCs w:val="20"/>
          <w:lang w:val="pl-PL"/>
        </w:rPr>
        <w:t xml:space="preserve">dostawcę usług wyceny o równoważnej reputacji. W przypadku przekroczenia tej wartości, właściciel Pojazdu będzie miał możliwość pokrycia różnicy w kosztach. Jeśli </w:t>
      </w:r>
      <w:r w:rsidR="00FB3E24">
        <w:rPr>
          <w:sz w:val="20"/>
          <w:szCs w:val="20"/>
          <w:lang w:val="pl-PL"/>
        </w:rPr>
        <w:t xml:space="preserve">właściciel Pojazdu </w:t>
      </w:r>
      <w:r w:rsidR="00C05617" w:rsidRPr="00C05617">
        <w:rPr>
          <w:sz w:val="20"/>
          <w:szCs w:val="20"/>
          <w:lang w:val="pl-PL"/>
        </w:rPr>
        <w:t xml:space="preserve">nie będzie chciał pokryć tej różnicy, Specjalna Ochrona </w:t>
      </w:r>
      <w:r w:rsidR="00FB3E24" w:rsidRPr="00100F7F">
        <w:rPr>
          <w:sz w:val="20"/>
          <w:szCs w:val="20"/>
          <w:lang w:val="pl-PL"/>
        </w:rPr>
        <w:t>Citroën We</w:t>
      </w:r>
      <w:r w:rsidR="00FB3E24" w:rsidRPr="00C05617" w:rsidDel="00FB3E24">
        <w:rPr>
          <w:sz w:val="20"/>
          <w:szCs w:val="20"/>
          <w:lang w:val="pl-PL"/>
        </w:rPr>
        <w:t xml:space="preserve"> </w:t>
      </w:r>
      <w:r w:rsidR="00C05617" w:rsidRPr="00C05617">
        <w:rPr>
          <w:sz w:val="20"/>
          <w:szCs w:val="20"/>
          <w:lang w:val="pl-PL"/>
        </w:rPr>
        <w:t xml:space="preserve">Care nie będzie miała zastosowania do tej naprawy. </w:t>
      </w:r>
      <w:r w:rsidR="00C05617">
        <w:rPr>
          <w:sz w:val="20"/>
          <w:szCs w:val="20"/>
          <w:lang w:val="pl-PL"/>
        </w:rPr>
        <w:t xml:space="preserve"> </w:t>
      </w:r>
    </w:p>
    <w:p w14:paraId="0EE30192" w14:textId="77777777" w:rsidR="00C05617" w:rsidRDefault="00C05617" w:rsidP="00703C5F">
      <w:pPr>
        <w:jc w:val="both"/>
        <w:rPr>
          <w:sz w:val="20"/>
          <w:szCs w:val="20"/>
          <w:lang w:val="pl-PL"/>
        </w:rPr>
      </w:pPr>
    </w:p>
    <w:p w14:paraId="75D9B51D" w14:textId="34D2B6BC" w:rsidR="00393289" w:rsidRDefault="007A1119" w:rsidP="00393289">
      <w:pPr>
        <w:jc w:val="both"/>
        <w:rPr>
          <w:sz w:val="20"/>
          <w:szCs w:val="20"/>
          <w:lang w:val="pl-PL"/>
        </w:rPr>
      </w:pPr>
      <w:r w:rsidRPr="007A1119">
        <w:rPr>
          <w:sz w:val="20"/>
          <w:szCs w:val="20"/>
          <w:lang w:val="pl-PL"/>
        </w:rPr>
        <w:t xml:space="preserve">Analogicznie, suma kosztów wszystkich napraw i usług podczas obowiązywania </w:t>
      </w:r>
      <w:r w:rsidR="00995447">
        <w:rPr>
          <w:sz w:val="20"/>
          <w:szCs w:val="20"/>
          <w:lang w:val="pl-PL"/>
        </w:rPr>
        <w:t>Specjalnej Ochrony</w:t>
      </w:r>
      <w:r w:rsidR="00995447" w:rsidRPr="007A1119">
        <w:rPr>
          <w:sz w:val="20"/>
          <w:szCs w:val="20"/>
          <w:lang w:val="pl-PL"/>
        </w:rPr>
        <w:t xml:space="preserve"> </w:t>
      </w:r>
      <w:r w:rsidR="00136C71" w:rsidRPr="00100F7F">
        <w:rPr>
          <w:sz w:val="20"/>
          <w:szCs w:val="20"/>
          <w:lang w:val="pl-PL"/>
        </w:rPr>
        <w:t xml:space="preserve">Citroën </w:t>
      </w:r>
      <w:proofErr w:type="gramStart"/>
      <w:r w:rsidR="00136C71" w:rsidRPr="00100F7F">
        <w:rPr>
          <w:sz w:val="20"/>
          <w:szCs w:val="20"/>
          <w:lang w:val="pl-PL"/>
        </w:rPr>
        <w:t>We</w:t>
      </w:r>
      <w:r w:rsidR="00136C71" w:rsidRPr="007A1119" w:rsidDel="00136C71">
        <w:rPr>
          <w:sz w:val="20"/>
          <w:szCs w:val="20"/>
          <w:lang w:val="pl-PL"/>
        </w:rPr>
        <w:t xml:space="preserve"> </w:t>
      </w:r>
      <w:r w:rsidR="00995447" w:rsidRPr="007A1119">
        <w:rPr>
          <w:sz w:val="20"/>
          <w:szCs w:val="20"/>
          <w:lang w:val="pl-PL"/>
        </w:rPr>
        <w:t xml:space="preserve"> Care</w:t>
      </w:r>
      <w:proofErr w:type="gramEnd"/>
      <w:r w:rsidR="00995447" w:rsidRPr="007A1119">
        <w:rPr>
          <w:sz w:val="20"/>
          <w:szCs w:val="20"/>
          <w:lang w:val="pl-PL"/>
        </w:rPr>
        <w:t xml:space="preserve"> </w:t>
      </w:r>
      <w:r w:rsidRPr="007A1119">
        <w:rPr>
          <w:sz w:val="20"/>
          <w:szCs w:val="20"/>
          <w:lang w:val="pl-PL"/>
        </w:rPr>
        <w:t xml:space="preserve">nie może przekraczać </w:t>
      </w:r>
      <w:r w:rsidR="00284B5D">
        <w:rPr>
          <w:sz w:val="20"/>
          <w:szCs w:val="20"/>
          <w:lang w:val="pl-PL"/>
        </w:rPr>
        <w:t xml:space="preserve">ceny </w:t>
      </w:r>
      <w:r w:rsidRPr="007A1119">
        <w:rPr>
          <w:sz w:val="20"/>
          <w:szCs w:val="20"/>
          <w:lang w:val="pl-PL"/>
        </w:rPr>
        <w:t xml:space="preserve">zakupu </w:t>
      </w:r>
      <w:r w:rsidR="007169CB">
        <w:rPr>
          <w:sz w:val="20"/>
          <w:szCs w:val="20"/>
          <w:lang w:val="pl-PL"/>
        </w:rPr>
        <w:t xml:space="preserve">nowego </w:t>
      </w:r>
      <w:r w:rsidRPr="007A1119">
        <w:rPr>
          <w:sz w:val="20"/>
          <w:szCs w:val="20"/>
          <w:lang w:val="pl-PL"/>
        </w:rPr>
        <w:t xml:space="preserve">Pojazdu </w:t>
      </w:r>
      <w:r w:rsidR="006D2EB7">
        <w:rPr>
          <w:sz w:val="20"/>
          <w:szCs w:val="20"/>
          <w:lang w:val="pl-PL"/>
        </w:rPr>
        <w:t xml:space="preserve">płaconej </w:t>
      </w:r>
      <w:r w:rsidRPr="007A1119">
        <w:rPr>
          <w:sz w:val="20"/>
          <w:szCs w:val="20"/>
          <w:lang w:val="pl-PL"/>
        </w:rPr>
        <w:t xml:space="preserve">przez </w:t>
      </w:r>
      <w:r w:rsidR="007169CB">
        <w:rPr>
          <w:sz w:val="20"/>
          <w:szCs w:val="20"/>
          <w:lang w:val="pl-PL"/>
        </w:rPr>
        <w:t>pierwszego</w:t>
      </w:r>
      <w:r w:rsidRPr="007A1119">
        <w:rPr>
          <w:sz w:val="20"/>
          <w:szCs w:val="20"/>
          <w:lang w:val="pl-PL"/>
        </w:rPr>
        <w:t xml:space="preserve"> właściciela (</w:t>
      </w:r>
      <w:r w:rsidR="0059344B">
        <w:rPr>
          <w:sz w:val="20"/>
          <w:szCs w:val="20"/>
          <w:lang w:val="pl-PL"/>
        </w:rPr>
        <w:t xml:space="preserve">zgodnie z fakturą zakupu </w:t>
      </w:r>
      <w:r w:rsidR="0059344B">
        <w:rPr>
          <w:sz w:val="20"/>
          <w:szCs w:val="20"/>
          <w:lang w:val="pl-PL"/>
        </w:rPr>
        <w:lastRenderedPageBreak/>
        <w:t>Pojazdu</w:t>
      </w:r>
      <w:r w:rsidRPr="007A1119">
        <w:rPr>
          <w:sz w:val="20"/>
          <w:szCs w:val="20"/>
          <w:lang w:val="pl-PL"/>
        </w:rPr>
        <w:t>). Jeśli suma kosztów wszystkich napraw i usług przekracza koszt zakupu Pojazdu, jego właściciel będzie m</w:t>
      </w:r>
      <w:r w:rsidR="008B7348">
        <w:rPr>
          <w:sz w:val="20"/>
          <w:szCs w:val="20"/>
          <w:lang w:val="pl-PL"/>
        </w:rPr>
        <w:t>ógł</w:t>
      </w:r>
      <w:r w:rsidRPr="007A1119">
        <w:rPr>
          <w:sz w:val="20"/>
          <w:szCs w:val="20"/>
          <w:lang w:val="pl-PL"/>
        </w:rPr>
        <w:t xml:space="preserve"> pokry</w:t>
      </w:r>
      <w:r w:rsidR="008B7348">
        <w:rPr>
          <w:sz w:val="20"/>
          <w:szCs w:val="20"/>
          <w:lang w:val="pl-PL"/>
        </w:rPr>
        <w:t>ć</w:t>
      </w:r>
      <w:r w:rsidRPr="007A1119">
        <w:rPr>
          <w:sz w:val="20"/>
          <w:szCs w:val="20"/>
          <w:lang w:val="pl-PL"/>
        </w:rPr>
        <w:t xml:space="preserve"> różnic</w:t>
      </w:r>
      <w:r w:rsidR="008B7348">
        <w:rPr>
          <w:sz w:val="20"/>
          <w:szCs w:val="20"/>
          <w:lang w:val="pl-PL"/>
        </w:rPr>
        <w:t>ę</w:t>
      </w:r>
      <w:r w:rsidRPr="007A1119">
        <w:rPr>
          <w:sz w:val="20"/>
          <w:szCs w:val="20"/>
          <w:lang w:val="pl-PL"/>
        </w:rPr>
        <w:t xml:space="preserve"> </w:t>
      </w:r>
      <w:r w:rsidR="008B7348">
        <w:rPr>
          <w:sz w:val="20"/>
          <w:szCs w:val="20"/>
          <w:lang w:val="pl-PL"/>
        </w:rPr>
        <w:t xml:space="preserve">w </w:t>
      </w:r>
      <w:r w:rsidRPr="007A1119">
        <w:rPr>
          <w:sz w:val="20"/>
          <w:szCs w:val="20"/>
          <w:lang w:val="pl-PL"/>
        </w:rPr>
        <w:t>koszt</w:t>
      </w:r>
      <w:r w:rsidR="008B7348">
        <w:rPr>
          <w:sz w:val="20"/>
          <w:szCs w:val="20"/>
          <w:lang w:val="pl-PL"/>
        </w:rPr>
        <w:t>ach</w:t>
      </w:r>
      <w:r w:rsidRPr="007A1119">
        <w:rPr>
          <w:sz w:val="20"/>
          <w:szCs w:val="20"/>
          <w:lang w:val="pl-PL"/>
        </w:rPr>
        <w:t xml:space="preserve">. </w:t>
      </w:r>
      <w:r w:rsidR="00393289" w:rsidRPr="00C05617">
        <w:rPr>
          <w:sz w:val="20"/>
          <w:szCs w:val="20"/>
          <w:lang w:val="pl-PL"/>
        </w:rPr>
        <w:t xml:space="preserve">Jeśli </w:t>
      </w:r>
      <w:r w:rsidR="00136C71">
        <w:rPr>
          <w:sz w:val="20"/>
          <w:szCs w:val="20"/>
          <w:lang w:val="pl-PL"/>
        </w:rPr>
        <w:t xml:space="preserve">właściciel Pojazdu </w:t>
      </w:r>
      <w:r w:rsidR="00393289" w:rsidRPr="00C05617">
        <w:rPr>
          <w:sz w:val="20"/>
          <w:szCs w:val="20"/>
          <w:lang w:val="pl-PL"/>
        </w:rPr>
        <w:t xml:space="preserve">nie będzie chciał pokryć tej różnicy, Specjalna Ochrona </w:t>
      </w:r>
      <w:r w:rsidR="00136C71" w:rsidRPr="00100F7F">
        <w:rPr>
          <w:sz w:val="20"/>
          <w:szCs w:val="20"/>
          <w:lang w:val="pl-PL"/>
        </w:rPr>
        <w:t>Citroën We</w:t>
      </w:r>
      <w:r w:rsidR="00136C71" w:rsidRPr="00C05617" w:rsidDel="00136C71">
        <w:rPr>
          <w:sz w:val="20"/>
          <w:szCs w:val="20"/>
          <w:lang w:val="pl-PL"/>
        </w:rPr>
        <w:t xml:space="preserve"> </w:t>
      </w:r>
      <w:r w:rsidR="00393289" w:rsidRPr="00C05617">
        <w:rPr>
          <w:sz w:val="20"/>
          <w:szCs w:val="20"/>
          <w:lang w:val="pl-PL"/>
        </w:rPr>
        <w:t>Care nie będzie miała zastosowania do tej naprawy.</w:t>
      </w:r>
    </w:p>
    <w:p w14:paraId="3CC476D4" w14:textId="77777777" w:rsidR="00AF4ADD" w:rsidRDefault="00AF4ADD" w:rsidP="00703C5F">
      <w:pPr>
        <w:jc w:val="both"/>
        <w:rPr>
          <w:sz w:val="20"/>
          <w:szCs w:val="20"/>
          <w:lang w:val="pl-PL"/>
        </w:rPr>
      </w:pPr>
    </w:p>
    <w:p w14:paraId="1AAF0FAA" w14:textId="52314B8D" w:rsidR="00AF4ADD" w:rsidRPr="007903EB" w:rsidRDefault="00AF4ADD" w:rsidP="00703C5F">
      <w:pPr>
        <w:jc w:val="both"/>
        <w:rPr>
          <w:b/>
          <w:bCs/>
          <w:sz w:val="20"/>
          <w:szCs w:val="20"/>
          <w:lang w:val="pl-PL"/>
        </w:rPr>
      </w:pPr>
      <w:r w:rsidRPr="007903EB">
        <w:rPr>
          <w:b/>
          <w:bCs/>
          <w:sz w:val="20"/>
          <w:szCs w:val="20"/>
          <w:lang w:val="pl-PL"/>
        </w:rPr>
        <w:t xml:space="preserve">5.4. </w:t>
      </w:r>
      <w:r w:rsidR="00030F7D" w:rsidRPr="007903EB">
        <w:rPr>
          <w:b/>
          <w:bCs/>
          <w:sz w:val="20"/>
          <w:szCs w:val="20"/>
          <w:lang w:val="pl-PL"/>
        </w:rPr>
        <w:t>C</w:t>
      </w:r>
      <w:r w:rsidRPr="007903EB">
        <w:rPr>
          <w:b/>
          <w:bCs/>
          <w:sz w:val="20"/>
          <w:szCs w:val="20"/>
          <w:lang w:val="pl-PL"/>
        </w:rPr>
        <w:t>zęści</w:t>
      </w:r>
    </w:p>
    <w:p w14:paraId="739DD881" w14:textId="77777777" w:rsidR="00716AEF" w:rsidRDefault="00716AEF" w:rsidP="00703C5F">
      <w:pPr>
        <w:jc w:val="both"/>
        <w:rPr>
          <w:sz w:val="20"/>
          <w:szCs w:val="20"/>
          <w:lang w:val="pl-PL"/>
        </w:rPr>
      </w:pPr>
    </w:p>
    <w:p w14:paraId="4D304DCA" w14:textId="33DC7AE1" w:rsidR="00835B1C" w:rsidRDefault="007A1119" w:rsidP="00703C5F">
      <w:pPr>
        <w:jc w:val="both"/>
        <w:rPr>
          <w:sz w:val="20"/>
          <w:szCs w:val="20"/>
          <w:lang w:val="pl-PL"/>
        </w:rPr>
      </w:pPr>
      <w:r w:rsidRPr="007A1119">
        <w:rPr>
          <w:sz w:val="20"/>
          <w:szCs w:val="20"/>
          <w:lang w:val="pl-PL"/>
        </w:rPr>
        <w:t xml:space="preserve">Naprawy i usługi w ramach </w:t>
      </w:r>
      <w:r w:rsidR="00434FBF" w:rsidRPr="00C05617">
        <w:rPr>
          <w:sz w:val="20"/>
          <w:szCs w:val="20"/>
          <w:lang w:val="pl-PL"/>
        </w:rPr>
        <w:t>Specjaln</w:t>
      </w:r>
      <w:r w:rsidR="00434FBF">
        <w:rPr>
          <w:sz w:val="20"/>
          <w:szCs w:val="20"/>
          <w:lang w:val="pl-PL"/>
        </w:rPr>
        <w:t>ej</w:t>
      </w:r>
      <w:r w:rsidR="00434FBF" w:rsidRPr="00C05617">
        <w:rPr>
          <w:sz w:val="20"/>
          <w:szCs w:val="20"/>
          <w:lang w:val="pl-PL"/>
        </w:rPr>
        <w:t xml:space="preserve"> Ochron</w:t>
      </w:r>
      <w:r w:rsidR="00434FBF">
        <w:rPr>
          <w:sz w:val="20"/>
          <w:szCs w:val="20"/>
          <w:lang w:val="pl-PL"/>
        </w:rPr>
        <w:t>y</w:t>
      </w:r>
      <w:r w:rsidR="00434FBF" w:rsidRPr="00C05617">
        <w:rPr>
          <w:sz w:val="20"/>
          <w:szCs w:val="20"/>
          <w:lang w:val="pl-PL"/>
        </w:rPr>
        <w:t xml:space="preserve"> </w:t>
      </w:r>
      <w:r w:rsidR="00030F7D" w:rsidRPr="00100F7F">
        <w:rPr>
          <w:sz w:val="20"/>
          <w:szCs w:val="20"/>
          <w:lang w:val="pl-PL"/>
        </w:rPr>
        <w:t>Citroën We</w:t>
      </w:r>
      <w:r w:rsidR="00434FBF" w:rsidRPr="00C05617">
        <w:rPr>
          <w:sz w:val="20"/>
          <w:szCs w:val="20"/>
          <w:lang w:val="pl-PL"/>
        </w:rPr>
        <w:t xml:space="preserve"> Care </w:t>
      </w:r>
      <w:r w:rsidRPr="007A1119">
        <w:rPr>
          <w:sz w:val="20"/>
          <w:szCs w:val="20"/>
          <w:lang w:val="pl-PL"/>
        </w:rPr>
        <w:t xml:space="preserve">mogą być wykonywane z wykorzystaniem nowych, oryginalnych części lub części odnowionych </w:t>
      </w:r>
      <w:r w:rsidR="0059344B">
        <w:rPr>
          <w:sz w:val="20"/>
          <w:szCs w:val="20"/>
          <w:lang w:val="pl-PL"/>
        </w:rPr>
        <w:t xml:space="preserve">lub z oferty uzupełniającej </w:t>
      </w:r>
      <w:r w:rsidRPr="007A1119">
        <w:rPr>
          <w:sz w:val="20"/>
          <w:szCs w:val="20"/>
          <w:lang w:val="pl-PL"/>
        </w:rPr>
        <w:t>w ramach pełnej oferty części zamiennych Producenta.</w:t>
      </w:r>
    </w:p>
    <w:p w14:paraId="36CDE081" w14:textId="77777777" w:rsidR="00E26F45" w:rsidRDefault="00E26F45" w:rsidP="00703C5F">
      <w:pPr>
        <w:jc w:val="both"/>
        <w:rPr>
          <w:sz w:val="20"/>
          <w:szCs w:val="20"/>
          <w:lang w:val="pl-PL"/>
        </w:rPr>
      </w:pPr>
    </w:p>
    <w:p w14:paraId="4C2983BC" w14:textId="7E393EE8" w:rsidR="00E26F45" w:rsidRPr="007A1119" w:rsidRDefault="00E26F45" w:rsidP="00703C5F">
      <w:pPr>
        <w:jc w:val="both"/>
        <w:rPr>
          <w:sz w:val="20"/>
          <w:szCs w:val="20"/>
          <w:lang w:val="pl-PL"/>
        </w:rPr>
      </w:pPr>
      <w:r w:rsidRPr="00E26F45">
        <w:rPr>
          <w:sz w:val="20"/>
          <w:szCs w:val="20"/>
          <w:lang w:val="pl-PL"/>
        </w:rPr>
        <w:t xml:space="preserve">Części </w:t>
      </w:r>
      <w:r>
        <w:rPr>
          <w:sz w:val="20"/>
          <w:szCs w:val="20"/>
          <w:lang w:val="pl-PL"/>
        </w:rPr>
        <w:t xml:space="preserve">usunięte </w:t>
      </w:r>
      <w:r w:rsidRPr="00E26F45">
        <w:rPr>
          <w:sz w:val="20"/>
          <w:szCs w:val="20"/>
          <w:lang w:val="pl-PL"/>
        </w:rPr>
        <w:t xml:space="preserve">z Pojazdu i wymienione w ramach Specjalnej Ochrony </w:t>
      </w:r>
      <w:r w:rsidR="00030F7D" w:rsidRPr="00100F7F">
        <w:rPr>
          <w:sz w:val="20"/>
          <w:szCs w:val="20"/>
          <w:lang w:val="pl-PL"/>
        </w:rPr>
        <w:t>Citroën We</w:t>
      </w:r>
      <w:r w:rsidR="00030F7D" w:rsidRPr="00E26F45" w:rsidDel="00030F7D">
        <w:rPr>
          <w:sz w:val="20"/>
          <w:szCs w:val="20"/>
          <w:lang w:val="pl-PL"/>
        </w:rPr>
        <w:t xml:space="preserve"> </w:t>
      </w:r>
      <w:r w:rsidRPr="00E26F45">
        <w:rPr>
          <w:sz w:val="20"/>
          <w:szCs w:val="20"/>
          <w:lang w:val="pl-PL"/>
        </w:rPr>
        <w:t>Care sta</w:t>
      </w:r>
      <w:r>
        <w:rPr>
          <w:sz w:val="20"/>
          <w:szCs w:val="20"/>
          <w:lang w:val="pl-PL"/>
        </w:rPr>
        <w:t>j</w:t>
      </w:r>
      <w:r w:rsidRPr="00E26F45">
        <w:rPr>
          <w:sz w:val="20"/>
          <w:szCs w:val="20"/>
          <w:lang w:val="pl-PL"/>
        </w:rPr>
        <w:t xml:space="preserve">ą się własnością </w:t>
      </w:r>
      <w:r>
        <w:rPr>
          <w:sz w:val="20"/>
          <w:szCs w:val="20"/>
          <w:lang w:val="pl-PL"/>
        </w:rPr>
        <w:t>P</w:t>
      </w:r>
      <w:r w:rsidRPr="00E26F45">
        <w:rPr>
          <w:sz w:val="20"/>
          <w:szCs w:val="20"/>
          <w:lang w:val="pl-PL"/>
        </w:rPr>
        <w:t>roducenta</w:t>
      </w:r>
      <w:r w:rsidR="0059344B">
        <w:rPr>
          <w:sz w:val="20"/>
          <w:szCs w:val="20"/>
          <w:lang w:val="pl-PL"/>
        </w:rPr>
        <w:t xml:space="preserve"> i nie są przekazywane Klientowi.</w:t>
      </w:r>
    </w:p>
    <w:p w14:paraId="110BC614" w14:textId="77777777" w:rsidR="005C699C" w:rsidRPr="007A1119" w:rsidRDefault="005C699C" w:rsidP="00703C5F">
      <w:pPr>
        <w:jc w:val="both"/>
        <w:rPr>
          <w:sz w:val="20"/>
          <w:szCs w:val="20"/>
          <w:lang w:val="pl-PL"/>
        </w:rPr>
      </w:pPr>
    </w:p>
    <w:p w14:paraId="58B0877A" w14:textId="556EAD9B" w:rsidR="00AD1307" w:rsidRPr="007F1952" w:rsidRDefault="007A1119">
      <w:pPr>
        <w:pStyle w:val="Akapitzlist"/>
        <w:numPr>
          <w:ilvl w:val="0"/>
          <w:numId w:val="5"/>
        </w:numPr>
        <w:jc w:val="both"/>
        <w:rPr>
          <w:b/>
          <w:bCs/>
          <w:sz w:val="20"/>
          <w:szCs w:val="20"/>
        </w:rPr>
      </w:pPr>
      <w:r>
        <w:rPr>
          <w:b/>
          <w:bCs/>
          <w:sz w:val="20"/>
          <w:szCs w:val="20"/>
        </w:rPr>
        <w:t xml:space="preserve">Wyłączenia </w:t>
      </w:r>
    </w:p>
    <w:p w14:paraId="5F418374" w14:textId="42A5896A" w:rsidR="00703C5F" w:rsidRDefault="00703C5F" w:rsidP="00703C5F">
      <w:pPr>
        <w:rPr>
          <w:b/>
          <w:bCs/>
          <w:sz w:val="20"/>
          <w:szCs w:val="20"/>
        </w:rPr>
      </w:pPr>
    </w:p>
    <w:p w14:paraId="0880EAD8" w14:textId="54BE22DB" w:rsidR="00E87931" w:rsidRPr="007903EB" w:rsidRDefault="00E87931" w:rsidP="007903EB">
      <w:pPr>
        <w:pStyle w:val="Akapitzlist"/>
        <w:numPr>
          <w:ilvl w:val="1"/>
          <w:numId w:val="5"/>
        </w:numPr>
        <w:rPr>
          <w:b/>
          <w:bCs/>
          <w:sz w:val="20"/>
          <w:szCs w:val="20"/>
          <w:lang w:val="pl-PL"/>
        </w:rPr>
      </w:pPr>
      <w:r w:rsidRPr="007903EB">
        <w:rPr>
          <w:b/>
          <w:bCs/>
          <w:sz w:val="20"/>
          <w:szCs w:val="20"/>
          <w:lang w:val="pl-PL"/>
        </w:rPr>
        <w:t>Wyłączenia mające zastosowanie do wszystkich typów pojazdów w ramach programu Citroen We Care</w:t>
      </w:r>
    </w:p>
    <w:p w14:paraId="71DE3CAE" w14:textId="77777777" w:rsidR="00E87931" w:rsidRDefault="00E87931" w:rsidP="00E87931">
      <w:pPr>
        <w:rPr>
          <w:sz w:val="20"/>
          <w:szCs w:val="20"/>
          <w:lang w:val="pl-PL"/>
        </w:rPr>
      </w:pPr>
    </w:p>
    <w:p w14:paraId="5B264C02" w14:textId="1206FCA9" w:rsidR="007A1119" w:rsidRPr="007903EB" w:rsidRDefault="00A8056C" w:rsidP="00E87931">
      <w:pPr>
        <w:rPr>
          <w:sz w:val="20"/>
          <w:szCs w:val="20"/>
          <w:lang w:val="pl-PL"/>
        </w:rPr>
      </w:pPr>
      <w:r w:rsidRPr="007903EB">
        <w:rPr>
          <w:sz w:val="20"/>
          <w:szCs w:val="20"/>
          <w:lang w:val="pl-PL"/>
        </w:rPr>
        <w:t>Specjalna Ochrona</w:t>
      </w:r>
      <w:r w:rsidR="00663C52" w:rsidRPr="00663C52">
        <w:rPr>
          <w:sz w:val="20"/>
          <w:szCs w:val="20"/>
          <w:lang w:val="pl-PL"/>
        </w:rPr>
        <w:t xml:space="preserve"> </w:t>
      </w:r>
      <w:r w:rsidR="00663C52" w:rsidRPr="00100F7F">
        <w:rPr>
          <w:sz w:val="20"/>
          <w:szCs w:val="20"/>
          <w:lang w:val="pl-PL"/>
        </w:rPr>
        <w:t>Citroën We</w:t>
      </w:r>
      <w:r w:rsidR="00663C52" w:rsidRPr="00E26F45" w:rsidDel="00030F7D">
        <w:rPr>
          <w:sz w:val="20"/>
          <w:szCs w:val="20"/>
          <w:lang w:val="pl-PL"/>
        </w:rPr>
        <w:t xml:space="preserve"> </w:t>
      </w:r>
      <w:r w:rsidRPr="007903EB">
        <w:rPr>
          <w:sz w:val="20"/>
          <w:szCs w:val="20"/>
          <w:lang w:val="pl-PL"/>
        </w:rPr>
        <w:t xml:space="preserve">Care </w:t>
      </w:r>
      <w:r w:rsidR="007A1119" w:rsidRPr="007903EB">
        <w:rPr>
          <w:sz w:val="20"/>
          <w:szCs w:val="20"/>
          <w:lang w:val="pl-PL"/>
        </w:rPr>
        <w:t xml:space="preserve">nie ma zastosowania w następujących przypadkach: </w:t>
      </w:r>
    </w:p>
    <w:p w14:paraId="6E30E10B" w14:textId="77777777" w:rsidR="007A1119" w:rsidRDefault="007A1119" w:rsidP="00900C1B">
      <w:pPr>
        <w:rPr>
          <w:sz w:val="20"/>
          <w:szCs w:val="20"/>
          <w:lang w:val="pl-PL"/>
        </w:rPr>
      </w:pPr>
      <w:r w:rsidRPr="007A1119">
        <w:rPr>
          <w:sz w:val="20"/>
          <w:szCs w:val="20"/>
          <w:lang w:val="pl-PL"/>
        </w:rPr>
        <w:t xml:space="preserve">- zatopienie, zanurzenie, katastrofy naturalne, klęski żywiołowe, akty wandalizmu, ataki, zamieszki, unieruchomienie przez policję lub inne organy państwowe, działania wojenne, akty terroryzmu. </w:t>
      </w:r>
    </w:p>
    <w:p w14:paraId="132428E6" w14:textId="77777777" w:rsidR="007A1119" w:rsidRDefault="007A1119" w:rsidP="00900C1B">
      <w:pPr>
        <w:rPr>
          <w:sz w:val="20"/>
          <w:szCs w:val="20"/>
          <w:lang w:val="pl-PL"/>
        </w:rPr>
      </w:pPr>
      <w:r w:rsidRPr="007A1119">
        <w:rPr>
          <w:sz w:val="20"/>
          <w:szCs w:val="20"/>
          <w:lang w:val="pl-PL"/>
        </w:rPr>
        <w:t xml:space="preserve">- wypadek, pożar, kradzież, próba kradzieży, uszkodzenia spowodowane innymi przyczynami zewnętrznymi, </w:t>
      </w:r>
    </w:p>
    <w:p w14:paraId="446822C2" w14:textId="77777777" w:rsidR="007A1119" w:rsidRDefault="007A1119" w:rsidP="00900C1B">
      <w:pPr>
        <w:rPr>
          <w:sz w:val="20"/>
          <w:szCs w:val="20"/>
          <w:lang w:val="pl-PL"/>
        </w:rPr>
      </w:pPr>
    </w:p>
    <w:p w14:paraId="24EDFD7B" w14:textId="3117A1B5" w:rsidR="007A1119" w:rsidRDefault="00037317" w:rsidP="00900C1B">
      <w:pPr>
        <w:rPr>
          <w:sz w:val="20"/>
          <w:szCs w:val="20"/>
          <w:lang w:val="pl-PL"/>
        </w:rPr>
      </w:pPr>
      <w:r w:rsidRPr="00C05617">
        <w:rPr>
          <w:sz w:val="20"/>
          <w:szCs w:val="20"/>
          <w:lang w:val="pl-PL"/>
        </w:rPr>
        <w:t xml:space="preserve">Specjalna Ochrona </w:t>
      </w:r>
      <w:r w:rsidR="00335CF9" w:rsidRPr="00100F7F">
        <w:rPr>
          <w:sz w:val="20"/>
          <w:szCs w:val="20"/>
          <w:lang w:val="pl-PL"/>
        </w:rPr>
        <w:t>Citroën We</w:t>
      </w:r>
      <w:r w:rsidR="00335CF9" w:rsidRPr="00E26F45" w:rsidDel="00030F7D">
        <w:rPr>
          <w:sz w:val="20"/>
          <w:szCs w:val="20"/>
          <w:lang w:val="pl-PL"/>
        </w:rPr>
        <w:t xml:space="preserve"> </w:t>
      </w:r>
      <w:r w:rsidRPr="00C05617">
        <w:rPr>
          <w:sz w:val="20"/>
          <w:szCs w:val="20"/>
          <w:lang w:val="pl-PL"/>
        </w:rPr>
        <w:t xml:space="preserve">Care </w:t>
      </w:r>
      <w:r w:rsidR="007A1119" w:rsidRPr="007A1119">
        <w:rPr>
          <w:sz w:val="20"/>
          <w:szCs w:val="20"/>
          <w:lang w:val="pl-PL"/>
        </w:rPr>
        <w:t xml:space="preserve">nie obejmuje: </w:t>
      </w:r>
    </w:p>
    <w:p w14:paraId="3F133914" w14:textId="6B447187" w:rsidR="007A1119" w:rsidRDefault="007A1119" w:rsidP="00900C1B">
      <w:pPr>
        <w:rPr>
          <w:sz w:val="20"/>
          <w:szCs w:val="20"/>
          <w:lang w:val="pl-PL"/>
        </w:rPr>
      </w:pPr>
      <w:r w:rsidRPr="007A1119">
        <w:rPr>
          <w:sz w:val="20"/>
          <w:szCs w:val="20"/>
          <w:lang w:val="pl-PL"/>
        </w:rPr>
        <w:t xml:space="preserve">- konsekwencji napraw, zmian i modyfikacji wprowadzonych w Pojeździe </w:t>
      </w:r>
      <w:r w:rsidR="0059344B">
        <w:rPr>
          <w:sz w:val="20"/>
          <w:szCs w:val="20"/>
          <w:lang w:val="pl-PL"/>
        </w:rPr>
        <w:t>względem fabrycznej kompletacji pojazdu</w:t>
      </w:r>
      <w:r w:rsidRPr="007A1119">
        <w:rPr>
          <w:sz w:val="20"/>
          <w:szCs w:val="20"/>
          <w:lang w:val="pl-PL"/>
        </w:rPr>
        <w:t xml:space="preserve">, </w:t>
      </w:r>
      <w:r w:rsidR="00502AB8">
        <w:rPr>
          <w:sz w:val="20"/>
          <w:szCs w:val="20"/>
          <w:lang w:val="pl-PL"/>
        </w:rPr>
        <w:t>i nie</w:t>
      </w:r>
      <w:r w:rsidR="00E73996">
        <w:rPr>
          <w:sz w:val="20"/>
          <w:szCs w:val="20"/>
          <w:lang w:val="pl-PL"/>
        </w:rPr>
        <w:t xml:space="preserve"> autoryzowanych przez mark</w:t>
      </w:r>
      <w:r w:rsidR="00691168">
        <w:rPr>
          <w:sz w:val="20"/>
          <w:szCs w:val="20"/>
          <w:lang w:val="pl-PL"/>
        </w:rPr>
        <w:t>ę</w:t>
      </w:r>
      <w:r w:rsidR="00E73996">
        <w:rPr>
          <w:sz w:val="20"/>
          <w:szCs w:val="20"/>
          <w:lang w:val="pl-PL"/>
        </w:rPr>
        <w:t xml:space="preserve"> Citroen</w:t>
      </w:r>
    </w:p>
    <w:p w14:paraId="097D24BE" w14:textId="77777777" w:rsidR="007A1119" w:rsidRDefault="007A1119" w:rsidP="00900C1B">
      <w:pPr>
        <w:rPr>
          <w:sz w:val="20"/>
          <w:szCs w:val="20"/>
          <w:lang w:val="pl-PL"/>
        </w:rPr>
      </w:pPr>
      <w:r w:rsidRPr="007A1119">
        <w:rPr>
          <w:sz w:val="20"/>
          <w:szCs w:val="20"/>
          <w:lang w:val="pl-PL"/>
        </w:rPr>
        <w:t xml:space="preserve">- wad powstałych w wyniku zastosowania płynów, części lub akcesoriów innych niż oryginalne lub o podobnej jakości lub takich, które nie zostały zatwierdzone przez producenta, </w:t>
      </w:r>
    </w:p>
    <w:p w14:paraId="46F6D13E" w14:textId="647B1B13" w:rsidR="007A1119" w:rsidRDefault="007A1119" w:rsidP="00900C1B">
      <w:pPr>
        <w:rPr>
          <w:sz w:val="20"/>
          <w:szCs w:val="20"/>
          <w:lang w:val="pl-PL"/>
        </w:rPr>
      </w:pPr>
      <w:r w:rsidRPr="007A1119">
        <w:rPr>
          <w:sz w:val="20"/>
          <w:szCs w:val="20"/>
          <w:lang w:val="pl-PL"/>
        </w:rPr>
        <w:t xml:space="preserve">- skutków stosowania niewłaściwego paliwa i/lub niedostosowanego do </w:t>
      </w:r>
      <w:r w:rsidR="0070212C">
        <w:rPr>
          <w:sz w:val="20"/>
          <w:szCs w:val="20"/>
          <w:lang w:val="pl-PL"/>
        </w:rPr>
        <w:t>Pojazdu</w:t>
      </w:r>
      <w:r w:rsidRPr="007A1119">
        <w:rPr>
          <w:sz w:val="20"/>
          <w:szCs w:val="20"/>
          <w:lang w:val="pl-PL"/>
        </w:rPr>
        <w:t xml:space="preserve">, zastosowania dodatków do paliwa lub innych dodatków niezalecanych przez producenta </w:t>
      </w:r>
      <w:r w:rsidR="0070212C">
        <w:rPr>
          <w:sz w:val="20"/>
          <w:szCs w:val="20"/>
          <w:lang w:val="pl-PL"/>
        </w:rPr>
        <w:t>Pojazdu</w:t>
      </w:r>
      <w:r w:rsidRPr="007A1119">
        <w:rPr>
          <w:sz w:val="20"/>
          <w:szCs w:val="20"/>
          <w:lang w:val="pl-PL"/>
        </w:rPr>
        <w:t xml:space="preserve">, </w:t>
      </w:r>
    </w:p>
    <w:p w14:paraId="1B8C2356" w14:textId="77777777" w:rsidR="007A1119" w:rsidRDefault="007A1119" w:rsidP="00900C1B">
      <w:pPr>
        <w:rPr>
          <w:sz w:val="20"/>
          <w:szCs w:val="20"/>
          <w:lang w:val="pl-PL"/>
        </w:rPr>
      </w:pPr>
      <w:r w:rsidRPr="007A1119">
        <w:rPr>
          <w:sz w:val="20"/>
          <w:szCs w:val="20"/>
          <w:lang w:val="pl-PL"/>
        </w:rPr>
        <w:t xml:space="preserve">- napraw wynikających z zaniedbania, błędów kierowcy, braku lub niewłaściwej konserwacji, niewłaściwej jazdy, nieodpowiedniego używania Pojazdu (nawet chwilowe przeciążenie, wyścigi, itd.) lub niestosowania się do zaleceń dotyczących serwisowania Pojazdu, które zawarto w dokumentacji Pojazdu, </w:t>
      </w:r>
    </w:p>
    <w:p w14:paraId="41532B29" w14:textId="61CA8B7B" w:rsidR="00C837B1" w:rsidRDefault="00C837B1" w:rsidP="00C837B1">
      <w:pPr>
        <w:rPr>
          <w:sz w:val="20"/>
          <w:szCs w:val="20"/>
          <w:lang w:val="pl-PL"/>
        </w:rPr>
      </w:pPr>
      <w:r w:rsidRPr="007A1119">
        <w:rPr>
          <w:sz w:val="20"/>
          <w:szCs w:val="20"/>
          <w:lang w:val="pl-PL"/>
        </w:rPr>
        <w:t xml:space="preserve">- pogorszenia jakości jak hałas, drgania, zmiana koloru, zmiana lub deformacja części związanych ze zwyczajnym starzeniem się części w wyniku eksploatacji Pojazdu, jego przebiegu, środowiska geograficznego i klimatycznego w jakim </w:t>
      </w:r>
      <w:r w:rsidR="0070212C">
        <w:rPr>
          <w:sz w:val="20"/>
          <w:szCs w:val="20"/>
          <w:lang w:val="pl-PL"/>
        </w:rPr>
        <w:t>Pojazd</w:t>
      </w:r>
      <w:r w:rsidR="0070212C" w:rsidRPr="007A1119">
        <w:rPr>
          <w:sz w:val="20"/>
          <w:szCs w:val="20"/>
          <w:lang w:val="pl-PL"/>
        </w:rPr>
        <w:t xml:space="preserve"> </w:t>
      </w:r>
      <w:r w:rsidRPr="007A1119">
        <w:rPr>
          <w:sz w:val="20"/>
          <w:szCs w:val="20"/>
          <w:lang w:val="pl-PL"/>
        </w:rPr>
        <w:t xml:space="preserve">jest użytkowany, </w:t>
      </w:r>
    </w:p>
    <w:p w14:paraId="1B5CDBA7" w14:textId="3BC4464C" w:rsidR="00385090" w:rsidRPr="00385090" w:rsidRDefault="00385090" w:rsidP="00385090">
      <w:pPr>
        <w:rPr>
          <w:sz w:val="20"/>
          <w:szCs w:val="20"/>
          <w:lang w:val="pl-PL"/>
        </w:rPr>
      </w:pPr>
      <w:r w:rsidRPr="00385090">
        <w:rPr>
          <w:sz w:val="20"/>
          <w:szCs w:val="20"/>
          <w:lang w:val="pl-PL"/>
        </w:rPr>
        <w:t>- holowani</w:t>
      </w:r>
      <w:r w:rsidR="0059344B">
        <w:rPr>
          <w:sz w:val="20"/>
          <w:szCs w:val="20"/>
          <w:lang w:val="pl-PL"/>
        </w:rPr>
        <w:t>a</w:t>
      </w:r>
      <w:r w:rsidRPr="00385090">
        <w:rPr>
          <w:sz w:val="20"/>
          <w:szCs w:val="20"/>
          <w:lang w:val="pl-PL"/>
        </w:rPr>
        <w:t xml:space="preserve"> pojazdu,</w:t>
      </w:r>
      <w:r w:rsidR="00C837B1" w:rsidRPr="00C837B1">
        <w:rPr>
          <w:sz w:val="20"/>
          <w:szCs w:val="20"/>
          <w:lang w:val="pl-PL"/>
        </w:rPr>
        <w:t xml:space="preserve"> </w:t>
      </w:r>
      <w:r w:rsidR="00C837B1" w:rsidRPr="007A1119">
        <w:rPr>
          <w:sz w:val="20"/>
          <w:szCs w:val="20"/>
          <w:lang w:val="pl-PL"/>
        </w:rPr>
        <w:t>wynajmu pojazdu zastępczego, skutków unieruchomienia pojazdu</w:t>
      </w:r>
    </w:p>
    <w:p w14:paraId="54635475" w14:textId="4AFB13BD" w:rsidR="00385090" w:rsidRPr="00385090" w:rsidRDefault="00385090" w:rsidP="00385090">
      <w:pPr>
        <w:rPr>
          <w:sz w:val="20"/>
          <w:szCs w:val="20"/>
          <w:lang w:val="pl-PL"/>
        </w:rPr>
      </w:pPr>
      <w:r w:rsidRPr="00385090">
        <w:rPr>
          <w:sz w:val="20"/>
          <w:szCs w:val="20"/>
          <w:lang w:val="pl-PL"/>
        </w:rPr>
        <w:t xml:space="preserve">- </w:t>
      </w:r>
      <w:r w:rsidR="00C02341">
        <w:rPr>
          <w:sz w:val="20"/>
          <w:szCs w:val="20"/>
          <w:lang w:val="pl-PL"/>
        </w:rPr>
        <w:t>dostania się</w:t>
      </w:r>
      <w:r w:rsidRPr="00385090">
        <w:rPr>
          <w:sz w:val="20"/>
          <w:szCs w:val="20"/>
          <w:lang w:val="pl-PL"/>
        </w:rPr>
        <w:t xml:space="preserve"> wody </w:t>
      </w:r>
      <w:r w:rsidR="00C02341">
        <w:rPr>
          <w:sz w:val="20"/>
          <w:szCs w:val="20"/>
          <w:lang w:val="pl-PL"/>
        </w:rPr>
        <w:t xml:space="preserve">do pojazdu </w:t>
      </w:r>
      <w:r w:rsidRPr="00385090">
        <w:rPr>
          <w:sz w:val="20"/>
          <w:szCs w:val="20"/>
          <w:lang w:val="pl-PL"/>
        </w:rPr>
        <w:t xml:space="preserve">i </w:t>
      </w:r>
      <w:r w:rsidR="0059344B">
        <w:rPr>
          <w:sz w:val="20"/>
          <w:szCs w:val="20"/>
          <w:lang w:val="pl-PL"/>
        </w:rPr>
        <w:t>skutków z tym związanych</w:t>
      </w:r>
    </w:p>
    <w:p w14:paraId="488CBC8C" w14:textId="01BCC509" w:rsidR="00004043" w:rsidRPr="00385090" w:rsidRDefault="00004043" w:rsidP="00385090">
      <w:pPr>
        <w:rPr>
          <w:sz w:val="20"/>
          <w:szCs w:val="20"/>
          <w:lang w:val="pl-PL"/>
        </w:rPr>
      </w:pPr>
      <w:r w:rsidRPr="007A1119">
        <w:rPr>
          <w:sz w:val="20"/>
          <w:szCs w:val="20"/>
          <w:lang w:val="pl-PL"/>
        </w:rPr>
        <w:t>- ubytku gazów i płynów, dźwięków wydawanych przez</w:t>
      </w:r>
      <w:r w:rsidR="0059344B">
        <w:rPr>
          <w:sz w:val="20"/>
          <w:szCs w:val="20"/>
          <w:lang w:val="pl-PL"/>
        </w:rPr>
        <w:t xml:space="preserve"> przepływ</w:t>
      </w:r>
      <w:r w:rsidRPr="007A1119">
        <w:rPr>
          <w:sz w:val="20"/>
          <w:szCs w:val="20"/>
          <w:lang w:val="pl-PL"/>
        </w:rPr>
        <w:t xml:space="preserve"> powietrz</w:t>
      </w:r>
      <w:r w:rsidR="0059344B">
        <w:rPr>
          <w:sz w:val="20"/>
          <w:szCs w:val="20"/>
          <w:lang w:val="pl-PL"/>
        </w:rPr>
        <w:t>a</w:t>
      </w:r>
      <w:r w:rsidRPr="007A1119">
        <w:rPr>
          <w:sz w:val="20"/>
          <w:szCs w:val="20"/>
          <w:lang w:val="pl-PL"/>
        </w:rPr>
        <w:t>, gumowych uszczelek i zawiasów drzwi, podłóg i sufitów, skrzypienia, regulacji, wibracji i wstrząsów, wszelkich dźwięków, które nie wpływają na poprawn</w:t>
      </w:r>
      <w:r w:rsidR="0059344B">
        <w:rPr>
          <w:sz w:val="20"/>
          <w:szCs w:val="20"/>
          <w:lang w:val="pl-PL"/>
        </w:rPr>
        <w:t>ość</w:t>
      </w:r>
      <w:r w:rsidRPr="007A1119">
        <w:rPr>
          <w:sz w:val="20"/>
          <w:szCs w:val="20"/>
          <w:lang w:val="pl-PL"/>
        </w:rPr>
        <w:t xml:space="preserve"> działanie części, </w:t>
      </w:r>
    </w:p>
    <w:p w14:paraId="3BECC16A" w14:textId="3255D6E2" w:rsidR="00385090" w:rsidRPr="00385090" w:rsidRDefault="00385090" w:rsidP="00385090">
      <w:pPr>
        <w:rPr>
          <w:sz w:val="20"/>
          <w:szCs w:val="20"/>
          <w:lang w:val="pl-PL"/>
        </w:rPr>
      </w:pPr>
      <w:r w:rsidRPr="00385090">
        <w:rPr>
          <w:sz w:val="20"/>
          <w:szCs w:val="20"/>
          <w:lang w:val="pl-PL"/>
        </w:rPr>
        <w:t>- uszkodze</w:t>
      </w:r>
      <w:r w:rsidR="004739B4">
        <w:rPr>
          <w:sz w:val="20"/>
          <w:szCs w:val="20"/>
          <w:lang w:val="pl-PL"/>
        </w:rPr>
        <w:t>ń</w:t>
      </w:r>
      <w:r w:rsidRPr="00385090">
        <w:rPr>
          <w:sz w:val="20"/>
          <w:szCs w:val="20"/>
          <w:lang w:val="pl-PL"/>
        </w:rPr>
        <w:t xml:space="preserve"> </w:t>
      </w:r>
      <w:r w:rsidR="009670C0">
        <w:rPr>
          <w:sz w:val="20"/>
          <w:szCs w:val="20"/>
          <w:lang w:val="pl-PL"/>
        </w:rPr>
        <w:t>P</w:t>
      </w:r>
      <w:r w:rsidRPr="00385090">
        <w:rPr>
          <w:sz w:val="20"/>
          <w:szCs w:val="20"/>
          <w:lang w:val="pl-PL"/>
        </w:rPr>
        <w:t>ojazdu wynikając</w:t>
      </w:r>
      <w:r w:rsidR="004739B4">
        <w:rPr>
          <w:sz w:val="20"/>
          <w:szCs w:val="20"/>
          <w:lang w:val="pl-PL"/>
        </w:rPr>
        <w:t>ych</w:t>
      </w:r>
      <w:r w:rsidRPr="00385090">
        <w:rPr>
          <w:sz w:val="20"/>
          <w:szCs w:val="20"/>
          <w:lang w:val="pl-PL"/>
        </w:rPr>
        <w:t xml:space="preserve"> z:</w:t>
      </w:r>
    </w:p>
    <w:p w14:paraId="04C4DFF2" w14:textId="222176D8" w:rsidR="00385090" w:rsidRPr="00385090" w:rsidRDefault="00385090" w:rsidP="0068702E">
      <w:pPr>
        <w:ind w:left="709"/>
        <w:rPr>
          <w:sz w:val="20"/>
          <w:szCs w:val="20"/>
          <w:lang w:val="pl-PL"/>
        </w:rPr>
      </w:pPr>
      <w:r w:rsidRPr="00385090">
        <w:rPr>
          <w:sz w:val="20"/>
          <w:szCs w:val="20"/>
          <w:lang w:val="pl-PL"/>
        </w:rPr>
        <w:t xml:space="preserve">- </w:t>
      </w:r>
      <w:r w:rsidR="004739B4">
        <w:rPr>
          <w:sz w:val="20"/>
          <w:szCs w:val="20"/>
          <w:lang w:val="pl-PL"/>
        </w:rPr>
        <w:t>ładunku przekraczającego</w:t>
      </w:r>
      <w:r w:rsidRPr="00385090">
        <w:rPr>
          <w:sz w:val="20"/>
          <w:szCs w:val="20"/>
          <w:lang w:val="pl-PL"/>
        </w:rPr>
        <w:t xml:space="preserve"> limit</w:t>
      </w:r>
      <w:r w:rsidR="004739B4">
        <w:rPr>
          <w:sz w:val="20"/>
          <w:szCs w:val="20"/>
          <w:lang w:val="pl-PL"/>
        </w:rPr>
        <w:t>y</w:t>
      </w:r>
      <w:r w:rsidRPr="00385090">
        <w:rPr>
          <w:sz w:val="20"/>
          <w:szCs w:val="20"/>
          <w:lang w:val="pl-PL"/>
        </w:rPr>
        <w:t xml:space="preserve"> przewidzian</w:t>
      </w:r>
      <w:r w:rsidR="004739B4">
        <w:rPr>
          <w:sz w:val="20"/>
          <w:szCs w:val="20"/>
          <w:lang w:val="pl-PL"/>
        </w:rPr>
        <w:t>e</w:t>
      </w:r>
      <w:r w:rsidRPr="00385090">
        <w:rPr>
          <w:sz w:val="20"/>
          <w:szCs w:val="20"/>
          <w:lang w:val="pl-PL"/>
        </w:rPr>
        <w:t xml:space="preserve"> </w:t>
      </w:r>
      <w:r w:rsidR="00CD5697">
        <w:rPr>
          <w:sz w:val="20"/>
          <w:szCs w:val="20"/>
          <w:lang w:val="pl-PL"/>
        </w:rPr>
        <w:t>jako</w:t>
      </w:r>
      <w:r w:rsidRPr="00385090">
        <w:rPr>
          <w:sz w:val="20"/>
          <w:szCs w:val="20"/>
          <w:lang w:val="pl-PL"/>
        </w:rPr>
        <w:t xml:space="preserve"> </w:t>
      </w:r>
      <w:r w:rsidR="0059344B">
        <w:rPr>
          <w:sz w:val="20"/>
          <w:szCs w:val="20"/>
          <w:lang w:val="pl-PL"/>
        </w:rPr>
        <w:t xml:space="preserve">dopuszczalna </w:t>
      </w:r>
      <w:r w:rsidRPr="00385090">
        <w:rPr>
          <w:sz w:val="20"/>
          <w:szCs w:val="20"/>
          <w:lang w:val="pl-PL"/>
        </w:rPr>
        <w:t>mas</w:t>
      </w:r>
      <w:r w:rsidR="00CD5697">
        <w:rPr>
          <w:sz w:val="20"/>
          <w:szCs w:val="20"/>
          <w:lang w:val="pl-PL"/>
        </w:rPr>
        <w:t>a</w:t>
      </w:r>
      <w:r w:rsidRPr="00385090">
        <w:rPr>
          <w:sz w:val="20"/>
          <w:szCs w:val="20"/>
          <w:lang w:val="pl-PL"/>
        </w:rPr>
        <w:t xml:space="preserve"> całkowit</w:t>
      </w:r>
      <w:r w:rsidR="00CD5697">
        <w:rPr>
          <w:sz w:val="20"/>
          <w:szCs w:val="20"/>
          <w:lang w:val="pl-PL"/>
        </w:rPr>
        <w:t>a</w:t>
      </w:r>
      <w:r w:rsidRPr="00385090">
        <w:rPr>
          <w:sz w:val="20"/>
          <w:szCs w:val="20"/>
          <w:lang w:val="pl-PL"/>
        </w:rPr>
        <w:t xml:space="preserve"> </w:t>
      </w:r>
      <w:r w:rsidR="009670C0">
        <w:rPr>
          <w:sz w:val="20"/>
          <w:szCs w:val="20"/>
          <w:lang w:val="pl-PL"/>
        </w:rPr>
        <w:t>Po</w:t>
      </w:r>
      <w:r w:rsidRPr="00385090">
        <w:rPr>
          <w:sz w:val="20"/>
          <w:szCs w:val="20"/>
          <w:lang w:val="pl-PL"/>
        </w:rPr>
        <w:t xml:space="preserve">jazdu </w:t>
      </w:r>
      <w:r w:rsidR="004739B4">
        <w:rPr>
          <w:sz w:val="20"/>
          <w:szCs w:val="20"/>
          <w:lang w:val="pl-PL"/>
        </w:rPr>
        <w:t>wskazan</w:t>
      </w:r>
      <w:r w:rsidR="00CD5697">
        <w:rPr>
          <w:sz w:val="20"/>
          <w:szCs w:val="20"/>
          <w:lang w:val="pl-PL"/>
        </w:rPr>
        <w:t>a</w:t>
      </w:r>
      <w:r w:rsidR="004739B4">
        <w:rPr>
          <w:sz w:val="20"/>
          <w:szCs w:val="20"/>
          <w:lang w:val="pl-PL"/>
        </w:rPr>
        <w:t xml:space="preserve"> </w:t>
      </w:r>
      <w:r w:rsidRPr="00385090">
        <w:rPr>
          <w:sz w:val="20"/>
          <w:szCs w:val="20"/>
          <w:lang w:val="pl-PL"/>
        </w:rPr>
        <w:t>w dowodzie rejestracyjnym</w:t>
      </w:r>
    </w:p>
    <w:p w14:paraId="7E6892CF" w14:textId="77777777" w:rsidR="00FA175D" w:rsidRDefault="00FA175D" w:rsidP="0068702E">
      <w:pPr>
        <w:ind w:left="709"/>
        <w:rPr>
          <w:sz w:val="20"/>
          <w:szCs w:val="20"/>
          <w:lang w:val="pl-PL"/>
        </w:rPr>
      </w:pPr>
      <w:r w:rsidRPr="007A1119">
        <w:rPr>
          <w:sz w:val="20"/>
          <w:szCs w:val="20"/>
          <w:lang w:val="pl-PL"/>
        </w:rPr>
        <w:t xml:space="preserve">- wszelkich awarii spowodowanych zmianami, modyfikacjami lub odłączeniem licznika kilometrów, </w:t>
      </w:r>
    </w:p>
    <w:p w14:paraId="0CD519E5" w14:textId="41DF8F82" w:rsidR="00FA175D" w:rsidRDefault="00FA175D" w:rsidP="0068702E">
      <w:pPr>
        <w:ind w:left="709"/>
        <w:rPr>
          <w:sz w:val="20"/>
          <w:szCs w:val="20"/>
          <w:lang w:val="pl-PL"/>
        </w:rPr>
      </w:pPr>
      <w:r w:rsidRPr="007A1119">
        <w:rPr>
          <w:sz w:val="20"/>
          <w:szCs w:val="20"/>
          <w:lang w:val="pl-PL"/>
        </w:rPr>
        <w:t>- bezpośrednich lub pośrednich konsekwencji spowodowanych wadami niewykrytymi i niezgłoszonymi przez właściciela</w:t>
      </w:r>
      <w:r w:rsidR="007A28CA">
        <w:rPr>
          <w:sz w:val="20"/>
          <w:szCs w:val="20"/>
          <w:lang w:val="pl-PL"/>
        </w:rPr>
        <w:t xml:space="preserve"> / użytkownika</w:t>
      </w:r>
      <w:r w:rsidRPr="007A1119">
        <w:rPr>
          <w:sz w:val="20"/>
          <w:szCs w:val="20"/>
          <w:lang w:val="pl-PL"/>
        </w:rPr>
        <w:t xml:space="preserve"> Pojazdu do autoryzowanego </w:t>
      </w:r>
      <w:r w:rsidR="0059344B">
        <w:rPr>
          <w:sz w:val="20"/>
          <w:szCs w:val="20"/>
          <w:lang w:val="pl-PL"/>
        </w:rPr>
        <w:t>serwisu</w:t>
      </w:r>
      <w:r w:rsidRPr="007A1119">
        <w:rPr>
          <w:sz w:val="20"/>
          <w:szCs w:val="20"/>
          <w:lang w:val="pl-PL"/>
        </w:rPr>
        <w:t xml:space="preserve"> </w:t>
      </w:r>
      <w:r>
        <w:rPr>
          <w:sz w:val="20"/>
          <w:szCs w:val="20"/>
          <w:lang w:val="pl-PL"/>
        </w:rPr>
        <w:t>Citroen</w:t>
      </w:r>
      <w:r w:rsidRPr="007A1119">
        <w:rPr>
          <w:sz w:val="20"/>
          <w:szCs w:val="20"/>
          <w:lang w:val="pl-PL"/>
        </w:rPr>
        <w:t>, niezwłocznie po wykryciu wady,</w:t>
      </w:r>
    </w:p>
    <w:p w14:paraId="664F220F" w14:textId="389152A2" w:rsidR="00FA175D" w:rsidRDefault="00FA175D" w:rsidP="00FA175D">
      <w:pPr>
        <w:rPr>
          <w:sz w:val="20"/>
          <w:szCs w:val="20"/>
          <w:lang w:val="pl-PL"/>
        </w:rPr>
      </w:pPr>
      <w:r w:rsidRPr="007A1119">
        <w:rPr>
          <w:sz w:val="20"/>
          <w:szCs w:val="20"/>
          <w:lang w:val="pl-PL"/>
        </w:rPr>
        <w:t xml:space="preserve"> - bezpośrednich lub pośrednich konsekwencji spowodowanych brakiem reakcji właściciela</w:t>
      </w:r>
      <w:r w:rsidR="007A28CA">
        <w:rPr>
          <w:sz w:val="20"/>
          <w:szCs w:val="20"/>
          <w:lang w:val="pl-PL"/>
        </w:rPr>
        <w:t xml:space="preserve"> / użytkownika</w:t>
      </w:r>
      <w:r w:rsidRPr="007A1119">
        <w:rPr>
          <w:sz w:val="20"/>
          <w:szCs w:val="20"/>
          <w:lang w:val="pl-PL"/>
        </w:rPr>
        <w:t xml:space="preserve"> Pojazdu na zalecenie </w:t>
      </w:r>
      <w:r w:rsidR="0059344B">
        <w:rPr>
          <w:sz w:val="20"/>
          <w:szCs w:val="20"/>
          <w:lang w:val="pl-PL"/>
        </w:rPr>
        <w:t>serwisu</w:t>
      </w:r>
      <w:r w:rsidRPr="007A1119">
        <w:rPr>
          <w:sz w:val="20"/>
          <w:szCs w:val="20"/>
          <w:lang w:val="pl-PL"/>
        </w:rPr>
        <w:t xml:space="preserve"> </w:t>
      </w:r>
      <w:r>
        <w:rPr>
          <w:sz w:val="20"/>
          <w:szCs w:val="20"/>
          <w:lang w:val="pl-PL"/>
        </w:rPr>
        <w:t>Citroen</w:t>
      </w:r>
      <w:r w:rsidRPr="007A1119">
        <w:rPr>
          <w:sz w:val="20"/>
          <w:szCs w:val="20"/>
          <w:lang w:val="pl-PL"/>
        </w:rPr>
        <w:t xml:space="preserve"> dotyczące doprowadzenia Pojazdu do zgodności, w tym wezwania na kampanie serwisowe producenta,</w:t>
      </w:r>
    </w:p>
    <w:p w14:paraId="738671C3" w14:textId="77777777" w:rsidR="00385090" w:rsidRDefault="00385090" w:rsidP="00900C1B">
      <w:pPr>
        <w:rPr>
          <w:sz w:val="20"/>
          <w:szCs w:val="20"/>
          <w:lang w:val="pl-PL"/>
        </w:rPr>
      </w:pPr>
    </w:p>
    <w:p w14:paraId="14FA1F46" w14:textId="5C047A1A" w:rsidR="004E6A80" w:rsidRPr="007903EB" w:rsidRDefault="004E6A80" w:rsidP="004E6A80">
      <w:pPr>
        <w:rPr>
          <w:b/>
          <w:bCs/>
          <w:sz w:val="20"/>
          <w:szCs w:val="20"/>
          <w:lang w:val="pl-PL"/>
        </w:rPr>
      </w:pPr>
      <w:r w:rsidRPr="007903EB">
        <w:rPr>
          <w:b/>
          <w:bCs/>
          <w:sz w:val="20"/>
          <w:szCs w:val="20"/>
          <w:lang w:val="pl-PL"/>
        </w:rPr>
        <w:t>6.2 Dodatkowe wy</w:t>
      </w:r>
      <w:r w:rsidR="00803915">
        <w:rPr>
          <w:b/>
          <w:bCs/>
          <w:sz w:val="20"/>
          <w:szCs w:val="20"/>
          <w:lang w:val="pl-PL"/>
        </w:rPr>
        <w:t>łą</w:t>
      </w:r>
      <w:r w:rsidRPr="007903EB">
        <w:rPr>
          <w:b/>
          <w:bCs/>
          <w:sz w:val="20"/>
          <w:szCs w:val="20"/>
          <w:lang w:val="pl-PL"/>
        </w:rPr>
        <w:t>czenia mające zastosowanie do</w:t>
      </w:r>
      <w:r w:rsidR="00304C82">
        <w:rPr>
          <w:b/>
          <w:bCs/>
          <w:sz w:val="20"/>
          <w:szCs w:val="20"/>
          <w:lang w:val="pl-PL"/>
        </w:rPr>
        <w:t xml:space="preserve"> </w:t>
      </w:r>
      <w:r w:rsidR="00304C82" w:rsidRPr="00FB44CB">
        <w:rPr>
          <w:b/>
          <w:bCs/>
          <w:sz w:val="20"/>
          <w:szCs w:val="20"/>
          <w:lang w:val="pl-PL"/>
        </w:rPr>
        <w:t>pojazdów</w:t>
      </w:r>
      <w:r w:rsidR="00304C82">
        <w:rPr>
          <w:b/>
          <w:bCs/>
          <w:sz w:val="20"/>
          <w:szCs w:val="20"/>
          <w:lang w:val="pl-PL"/>
        </w:rPr>
        <w:t xml:space="preserve"> z</w:t>
      </w:r>
      <w:r w:rsidRPr="007903EB">
        <w:rPr>
          <w:b/>
          <w:bCs/>
          <w:sz w:val="20"/>
          <w:szCs w:val="20"/>
          <w:lang w:val="pl-PL"/>
        </w:rPr>
        <w:t xml:space="preserve"> silnik</w:t>
      </w:r>
      <w:r w:rsidR="00537D79">
        <w:rPr>
          <w:b/>
          <w:bCs/>
          <w:sz w:val="20"/>
          <w:szCs w:val="20"/>
          <w:lang w:val="pl-PL"/>
        </w:rPr>
        <w:t>ami</w:t>
      </w:r>
      <w:r w:rsidRPr="007903EB">
        <w:rPr>
          <w:b/>
          <w:bCs/>
          <w:sz w:val="20"/>
          <w:szCs w:val="20"/>
          <w:lang w:val="pl-PL"/>
        </w:rPr>
        <w:t xml:space="preserve"> spalinowy</w:t>
      </w:r>
      <w:r w:rsidR="00537D79">
        <w:rPr>
          <w:b/>
          <w:bCs/>
          <w:sz w:val="20"/>
          <w:szCs w:val="20"/>
          <w:lang w:val="pl-PL"/>
        </w:rPr>
        <w:t>mi</w:t>
      </w:r>
      <w:r w:rsidRPr="007903EB">
        <w:rPr>
          <w:b/>
          <w:bCs/>
          <w:sz w:val="20"/>
          <w:szCs w:val="20"/>
          <w:lang w:val="pl-PL"/>
        </w:rPr>
        <w:t>, pojazdów hybrydowych typu Mild Hybrid i pojazdów hybrydowych typu Plug-in</w:t>
      </w:r>
    </w:p>
    <w:p w14:paraId="5A8E8450" w14:textId="77777777" w:rsidR="004E6A80" w:rsidRPr="004E6A80" w:rsidRDefault="004E6A80" w:rsidP="004E6A80">
      <w:pPr>
        <w:rPr>
          <w:sz w:val="20"/>
          <w:szCs w:val="20"/>
          <w:lang w:val="pl-PL"/>
        </w:rPr>
      </w:pPr>
    </w:p>
    <w:p w14:paraId="2876E0A2" w14:textId="3DA90BFA" w:rsidR="004E6A80" w:rsidRPr="004E6A80" w:rsidRDefault="004E6A80" w:rsidP="004E6A80">
      <w:pPr>
        <w:rPr>
          <w:sz w:val="20"/>
          <w:szCs w:val="20"/>
          <w:lang w:val="pl-PL"/>
        </w:rPr>
      </w:pPr>
      <w:r w:rsidRPr="004E6A80">
        <w:rPr>
          <w:sz w:val="20"/>
          <w:szCs w:val="20"/>
          <w:lang w:val="pl-PL"/>
        </w:rPr>
        <w:t xml:space="preserve">- Wszystkie części i elementy </w:t>
      </w:r>
      <w:r w:rsidR="002B53E9">
        <w:rPr>
          <w:sz w:val="20"/>
          <w:szCs w:val="20"/>
          <w:lang w:val="pl-PL"/>
        </w:rPr>
        <w:t xml:space="preserve">nie należące do następujących podzespołów pojazdu: </w:t>
      </w:r>
      <w:r w:rsidRPr="004E6A80">
        <w:rPr>
          <w:sz w:val="20"/>
          <w:szCs w:val="20"/>
          <w:lang w:val="pl-PL"/>
        </w:rPr>
        <w:t>silnik, skrzyni</w:t>
      </w:r>
      <w:r w:rsidR="002B53E9">
        <w:rPr>
          <w:sz w:val="20"/>
          <w:szCs w:val="20"/>
          <w:lang w:val="pl-PL"/>
        </w:rPr>
        <w:t>a</w:t>
      </w:r>
      <w:r w:rsidRPr="004E6A80">
        <w:rPr>
          <w:sz w:val="20"/>
          <w:szCs w:val="20"/>
          <w:lang w:val="pl-PL"/>
        </w:rPr>
        <w:t xml:space="preserve"> biegów i</w:t>
      </w:r>
      <w:r w:rsidR="00537D79">
        <w:rPr>
          <w:sz w:val="20"/>
          <w:szCs w:val="20"/>
          <w:lang w:val="pl-PL"/>
        </w:rPr>
        <w:t xml:space="preserve"> uk</w:t>
      </w:r>
      <w:r w:rsidR="002366F9">
        <w:rPr>
          <w:sz w:val="20"/>
          <w:szCs w:val="20"/>
          <w:lang w:val="pl-PL"/>
        </w:rPr>
        <w:t>ład przeniesienia nap</w:t>
      </w:r>
      <w:r w:rsidR="007903EB">
        <w:rPr>
          <w:sz w:val="20"/>
          <w:szCs w:val="20"/>
          <w:lang w:val="pl-PL"/>
        </w:rPr>
        <w:t>ę</w:t>
      </w:r>
      <w:r w:rsidR="002366F9">
        <w:rPr>
          <w:sz w:val="20"/>
          <w:szCs w:val="20"/>
          <w:lang w:val="pl-PL"/>
        </w:rPr>
        <w:t>du</w:t>
      </w:r>
    </w:p>
    <w:p w14:paraId="42FFF495" w14:textId="4C1B3213" w:rsidR="004E6A80" w:rsidRDefault="004E6A80" w:rsidP="004E6A80">
      <w:pPr>
        <w:rPr>
          <w:sz w:val="20"/>
          <w:szCs w:val="20"/>
          <w:lang w:val="pl-PL"/>
        </w:rPr>
      </w:pPr>
      <w:r w:rsidRPr="004E6A80">
        <w:rPr>
          <w:sz w:val="20"/>
          <w:szCs w:val="20"/>
          <w:lang w:val="pl-PL"/>
        </w:rPr>
        <w:t xml:space="preserve">- wszelkie inne uszkodzenia i koszty, które nie zostały wyraźnie przewidziane w </w:t>
      </w:r>
      <w:r w:rsidR="007A1AEF">
        <w:rPr>
          <w:sz w:val="20"/>
          <w:szCs w:val="20"/>
          <w:lang w:val="pl-PL"/>
        </w:rPr>
        <w:t>S</w:t>
      </w:r>
      <w:r w:rsidRPr="004E6A80">
        <w:rPr>
          <w:sz w:val="20"/>
          <w:szCs w:val="20"/>
          <w:lang w:val="pl-PL"/>
        </w:rPr>
        <w:t>pecjaln</w:t>
      </w:r>
      <w:r w:rsidR="007A1AEF">
        <w:rPr>
          <w:sz w:val="20"/>
          <w:szCs w:val="20"/>
          <w:lang w:val="pl-PL"/>
        </w:rPr>
        <w:t>ej Ochronie</w:t>
      </w:r>
      <w:r w:rsidRPr="004E6A80">
        <w:rPr>
          <w:sz w:val="20"/>
          <w:szCs w:val="20"/>
          <w:lang w:val="pl-PL"/>
        </w:rPr>
        <w:t xml:space="preserve"> Citroën We Care dla pojazdów z silnikami spalinowymi, pojazdami hybrydowymi typu Mild Hybrid i pojazdami hybrydowymi typu Plug-in</w:t>
      </w:r>
      <w:r w:rsidR="007903EB">
        <w:rPr>
          <w:sz w:val="20"/>
          <w:szCs w:val="20"/>
          <w:lang w:val="pl-PL"/>
        </w:rPr>
        <w:t>.</w:t>
      </w:r>
    </w:p>
    <w:p w14:paraId="0494D0E3" w14:textId="77777777" w:rsidR="004E6A80" w:rsidRDefault="004E6A80" w:rsidP="004E6A80">
      <w:pPr>
        <w:rPr>
          <w:sz w:val="20"/>
          <w:szCs w:val="20"/>
          <w:lang w:val="pl-PL"/>
        </w:rPr>
      </w:pPr>
    </w:p>
    <w:p w14:paraId="567E078D" w14:textId="77777777" w:rsidR="00C56B64" w:rsidRDefault="00C56B64" w:rsidP="004E6A80">
      <w:pPr>
        <w:rPr>
          <w:sz w:val="20"/>
          <w:szCs w:val="20"/>
          <w:lang w:val="pl-PL"/>
        </w:rPr>
      </w:pPr>
    </w:p>
    <w:p w14:paraId="2ECAC55B" w14:textId="77777777" w:rsidR="00C56B64" w:rsidRDefault="00C56B64" w:rsidP="004E6A80">
      <w:pPr>
        <w:rPr>
          <w:sz w:val="20"/>
          <w:szCs w:val="20"/>
          <w:lang w:val="pl-PL"/>
        </w:rPr>
      </w:pPr>
    </w:p>
    <w:p w14:paraId="2671845B" w14:textId="607D163B" w:rsidR="00023EF0" w:rsidRDefault="00023EF0" w:rsidP="004E6A80">
      <w:pPr>
        <w:rPr>
          <w:b/>
          <w:bCs/>
          <w:sz w:val="20"/>
          <w:szCs w:val="20"/>
          <w:lang w:val="pl-PL"/>
        </w:rPr>
      </w:pPr>
      <w:r w:rsidRPr="007903EB">
        <w:rPr>
          <w:b/>
          <w:bCs/>
          <w:sz w:val="20"/>
          <w:szCs w:val="20"/>
          <w:lang w:val="pl-PL"/>
        </w:rPr>
        <w:lastRenderedPageBreak/>
        <w:t xml:space="preserve">6.3 Dodatkowe wyłączenia mające zastosowanie do pojazdów elektrycznych </w:t>
      </w:r>
    </w:p>
    <w:p w14:paraId="2CCC82E8" w14:textId="77777777" w:rsidR="00973BEE" w:rsidRDefault="00973BEE" w:rsidP="004E6A80">
      <w:pPr>
        <w:rPr>
          <w:b/>
          <w:bCs/>
          <w:sz w:val="20"/>
          <w:szCs w:val="20"/>
          <w:lang w:val="pl-PL"/>
        </w:rPr>
      </w:pPr>
    </w:p>
    <w:p w14:paraId="3B468121" w14:textId="448F2877" w:rsidR="00023EF0" w:rsidRPr="00E208F7" w:rsidRDefault="00F04C21" w:rsidP="00E208F7">
      <w:pPr>
        <w:pStyle w:val="Akapitzlist"/>
        <w:numPr>
          <w:ilvl w:val="0"/>
          <w:numId w:val="21"/>
        </w:numPr>
        <w:rPr>
          <w:b/>
          <w:bCs/>
          <w:sz w:val="20"/>
          <w:szCs w:val="20"/>
          <w:lang w:val="pl-PL"/>
        </w:rPr>
      </w:pPr>
      <w:r w:rsidRPr="00E208F7">
        <w:rPr>
          <w:sz w:val="20"/>
          <w:szCs w:val="20"/>
          <w:lang w:val="pl-PL"/>
        </w:rPr>
        <w:t>akcesoria, które nie są oryginalnymi akcesoriami dopasowanymi do Pojazdu na etapie jego produkcji</w:t>
      </w:r>
    </w:p>
    <w:p w14:paraId="77E62BDA" w14:textId="61F4EA00" w:rsidR="007A1119" w:rsidRPr="00E208F7" w:rsidRDefault="007A1119" w:rsidP="00E208F7">
      <w:pPr>
        <w:pStyle w:val="Akapitzlist"/>
        <w:numPr>
          <w:ilvl w:val="0"/>
          <w:numId w:val="21"/>
        </w:numPr>
        <w:rPr>
          <w:sz w:val="20"/>
          <w:szCs w:val="20"/>
          <w:lang w:val="pl-PL"/>
        </w:rPr>
      </w:pPr>
      <w:r w:rsidRPr="00E208F7">
        <w:rPr>
          <w:sz w:val="20"/>
          <w:szCs w:val="20"/>
          <w:lang w:val="pl-PL"/>
        </w:rPr>
        <w:t>utrat</w:t>
      </w:r>
      <w:r w:rsidR="00973BEE" w:rsidRPr="00E208F7">
        <w:rPr>
          <w:sz w:val="20"/>
          <w:szCs w:val="20"/>
          <w:lang w:val="pl-PL"/>
        </w:rPr>
        <w:t>a</w:t>
      </w:r>
      <w:r w:rsidRPr="00E208F7">
        <w:rPr>
          <w:sz w:val="20"/>
          <w:szCs w:val="20"/>
          <w:lang w:val="pl-PL"/>
        </w:rPr>
        <w:t xml:space="preserve"> lub wadliwe działania wszelkich nieintegralnych elementów Pojazdu jak kołpaki, zdalne sterowniki, uszczelki, listwy ozdobne, anteny, ładowarki</w:t>
      </w:r>
      <w:r w:rsidR="0059344B" w:rsidRPr="00E208F7">
        <w:rPr>
          <w:sz w:val="20"/>
          <w:szCs w:val="20"/>
          <w:lang w:val="pl-PL"/>
        </w:rPr>
        <w:t>, kable, zewnętrzne aplikacje zdalne i zdalne oprogramowanie</w:t>
      </w:r>
      <w:r w:rsidRPr="00E208F7">
        <w:rPr>
          <w:sz w:val="20"/>
          <w:szCs w:val="20"/>
          <w:lang w:val="pl-PL"/>
        </w:rPr>
        <w:t xml:space="preserve"> itp., </w:t>
      </w:r>
    </w:p>
    <w:p w14:paraId="670ACE21" w14:textId="293DC035" w:rsidR="007A1119" w:rsidRPr="00E208F7" w:rsidRDefault="007A1119" w:rsidP="00E208F7">
      <w:pPr>
        <w:pStyle w:val="Akapitzlist"/>
        <w:numPr>
          <w:ilvl w:val="0"/>
          <w:numId w:val="21"/>
        </w:numPr>
        <w:rPr>
          <w:sz w:val="20"/>
          <w:szCs w:val="20"/>
          <w:lang w:val="pl-PL"/>
        </w:rPr>
      </w:pPr>
      <w:r w:rsidRPr="00E208F7">
        <w:rPr>
          <w:sz w:val="20"/>
          <w:szCs w:val="20"/>
          <w:lang w:val="pl-PL"/>
        </w:rPr>
        <w:t>usterk</w:t>
      </w:r>
      <w:r w:rsidR="00C60FEB" w:rsidRPr="00E208F7">
        <w:rPr>
          <w:sz w:val="20"/>
          <w:szCs w:val="20"/>
          <w:lang w:val="pl-PL"/>
        </w:rPr>
        <w:t>i</w:t>
      </w:r>
      <w:r w:rsidRPr="00E208F7">
        <w:rPr>
          <w:sz w:val="20"/>
          <w:szCs w:val="20"/>
          <w:lang w:val="pl-PL"/>
        </w:rPr>
        <w:t xml:space="preserve"> nadwozia i kabiny pasażerskiej, w tym powłoki lakierowej, blach nadwozia, tapicerki wewnętrznej i deski rozdzielczej, </w:t>
      </w:r>
    </w:p>
    <w:p w14:paraId="2B95CE50" w14:textId="3D8F0553" w:rsidR="007A1119" w:rsidRPr="00E208F7" w:rsidRDefault="007A1119" w:rsidP="00E208F7">
      <w:pPr>
        <w:pStyle w:val="Akapitzlist"/>
        <w:numPr>
          <w:ilvl w:val="0"/>
          <w:numId w:val="21"/>
        </w:numPr>
        <w:rPr>
          <w:sz w:val="20"/>
          <w:szCs w:val="20"/>
          <w:lang w:val="pl-PL"/>
        </w:rPr>
      </w:pPr>
      <w:r w:rsidRPr="00E208F7">
        <w:rPr>
          <w:sz w:val="20"/>
          <w:szCs w:val="20"/>
          <w:lang w:val="pl-PL"/>
        </w:rPr>
        <w:t>materiałow</w:t>
      </w:r>
      <w:r w:rsidR="00C60FEB" w:rsidRPr="00E208F7">
        <w:rPr>
          <w:sz w:val="20"/>
          <w:szCs w:val="20"/>
          <w:lang w:val="pl-PL"/>
        </w:rPr>
        <w:t>y</w:t>
      </w:r>
      <w:r w:rsidRPr="00E208F7">
        <w:rPr>
          <w:sz w:val="20"/>
          <w:szCs w:val="20"/>
          <w:lang w:val="pl-PL"/>
        </w:rPr>
        <w:t xml:space="preserve"> dach cabrio (jeśli dotyczy), dach</w:t>
      </w:r>
      <w:r w:rsidR="00C60FEB" w:rsidRPr="00E208F7">
        <w:rPr>
          <w:sz w:val="20"/>
          <w:szCs w:val="20"/>
          <w:lang w:val="pl-PL"/>
        </w:rPr>
        <w:t>y</w:t>
      </w:r>
      <w:r w:rsidRPr="00E208F7">
        <w:rPr>
          <w:sz w:val="20"/>
          <w:szCs w:val="20"/>
          <w:lang w:val="pl-PL"/>
        </w:rPr>
        <w:t xml:space="preserve"> otwieran</w:t>
      </w:r>
      <w:r w:rsidR="00C60FEB" w:rsidRPr="00E208F7">
        <w:rPr>
          <w:sz w:val="20"/>
          <w:szCs w:val="20"/>
          <w:lang w:val="pl-PL"/>
        </w:rPr>
        <w:t>e</w:t>
      </w:r>
      <w:r w:rsidRPr="00E208F7">
        <w:rPr>
          <w:sz w:val="20"/>
          <w:szCs w:val="20"/>
          <w:lang w:val="pl-PL"/>
        </w:rPr>
        <w:t>, szyb</w:t>
      </w:r>
      <w:r w:rsidR="00C60FEB" w:rsidRPr="00E208F7">
        <w:rPr>
          <w:sz w:val="20"/>
          <w:szCs w:val="20"/>
          <w:lang w:val="pl-PL"/>
        </w:rPr>
        <w:t>y</w:t>
      </w:r>
      <w:r w:rsidRPr="00E208F7">
        <w:rPr>
          <w:sz w:val="20"/>
          <w:szCs w:val="20"/>
          <w:lang w:val="pl-PL"/>
        </w:rPr>
        <w:t xml:space="preserve"> i szklan</w:t>
      </w:r>
      <w:r w:rsidR="00C60FEB" w:rsidRPr="00E208F7">
        <w:rPr>
          <w:sz w:val="20"/>
          <w:szCs w:val="20"/>
          <w:lang w:val="pl-PL"/>
        </w:rPr>
        <w:t>e</w:t>
      </w:r>
      <w:r w:rsidRPr="00E208F7">
        <w:rPr>
          <w:sz w:val="20"/>
          <w:szCs w:val="20"/>
          <w:lang w:val="pl-PL"/>
        </w:rPr>
        <w:t xml:space="preserve"> dac</w:t>
      </w:r>
      <w:r w:rsidR="00C60FEB" w:rsidRPr="00E208F7">
        <w:rPr>
          <w:sz w:val="20"/>
          <w:szCs w:val="20"/>
          <w:lang w:val="pl-PL"/>
        </w:rPr>
        <w:t>hy</w:t>
      </w:r>
      <w:r w:rsidRPr="00E208F7">
        <w:rPr>
          <w:sz w:val="20"/>
          <w:szCs w:val="20"/>
          <w:lang w:val="pl-PL"/>
        </w:rPr>
        <w:t xml:space="preserve">, </w:t>
      </w:r>
    </w:p>
    <w:p w14:paraId="265A8F58" w14:textId="5C4E0745" w:rsidR="007A1119" w:rsidRPr="00E208F7" w:rsidRDefault="007A1119" w:rsidP="00E208F7">
      <w:pPr>
        <w:pStyle w:val="Akapitzlist"/>
        <w:numPr>
          <w:ilvl w:val="0"/>
          <w:numId w:val="21"/>
        </w:numPr>
        <w:rPr>
          <w:sz w:val="20"/>
          <w:szCs w:val="20"/>
          <w:lang w:val="pl-PL"/>
        </w:rPr>
      </w:pPr>
      <w:r w:rsidRPr="00E208F7">
        <w:rPr>
          <w:sz w:val="20"/>
          <w:szCs w:val="20"/>
          <w:lang w:val="pl-PL"/>
        </w:rPr>
        <w:t>czujnik</w:t>
      </w:r>
      <w:r w:rsidR="00BF1239" w:rsidRPr="00E208F7">
        <w:rPr>
          <w:sz w:val="20"/>
          <w:szCs w:val="20"/>
          <w:lang w:val="pl-PL"/>
        </w:rPr>
        <w:t>i</w:t>
      </w:r>
      <w:r w:rsidRPr="00E208F7">
        <w:rPr>
          <w:sz w:val="20"/>
          <w:szCs w:val="20"/>
          <w:lang w:val="pl-PL"/>
        </w:rPr>
        <w:t xml:space="preserve"> zewnętrzn</w:t>
      </w:r>
      <w:r w:rsidR="00BF1239" w:rsidRPr="00E208F7">
        <w:rPr>
          <w:sz w:val="20"/>
          <w:szCs w:val="20"/>
          <w:lang w:val="pl-PL"/>
        </w:rPr>
        <w:t>e</w:t>
      </w:r>
      <w:r w:rsidRPr="00E208F7">
        <w:rPr>
          <w:sz w:val="20"/>
          <w:szCs w:val="20"/>
          <w:lang w:val="pl-PL"/>
        </w:rPr>
        <w:t>, radarów, kamer, szyb lamp i reflektorów uszkodzonych z zewnątrz lub w wyniku działania czynnika zewnętrznego,</w:t>
      </w:r>
    </w:p>
    <w:p w14:paraId="757CFE3B" w14:textId="33D0E66F" w:rsidR="007A1119" w:rsidRPr="00E208F7" w:rsidRDefault="007A1119" w:rsidP="00E208F7">
      <w:pPr>
        <w:pStyle w:val="Akapitzlist"/>
        <w:numPr>
          <w:ilvl w:val="0"/>
          <w:numId w:val="21"/>
        </w:numPr>
        <w:rPr>
          <w:sz w:val="20"/>
          <w:szCs w:val="20"/>
          <w:lang w:val="pl-PL"/>
        </w:rPr>
      </w:pPr>
      <w:r w:rsidRPr="00E208F7">
        <w:rPr>
          <w:sz w:val="20"/>
          <w:szCs w:val="20"/>
          <w:lang w:val="pl-PL"/>
        </w:rPr>
        <w:t>aktualizacj</w:t>
      </w:r>
      <w:r w:rsidR="00BF1239" w:rsidRPr="00E208F7">
        <w:rPr>
          <w:sz w:val="20"/>
          <w:szCs w:val="20"/>
          <w:lang w:val="pl-PL"/>
        </w:rPr>
        <w:t>e</w:t>
      </w:r>
      <w:r w:rsidRPr="00E208F7">
        <w:rPr>
          <w:sz w:val="20"/>
          <w:szCs w:val="20"/>
          <w:lang w:val="pl-PL"/>
        </w:rPr>
        <w:t xml:space="preserve"> nawigacji, oprogramowania, uzupełniania odświeżaczy, </w:t>
      </w:r>
    </w:p>
    <w:p w14:paraId="55DAABE4" w14:textId="55ED16FC" w:rsidR="005E2A58" w:rsidRPr="00E208F7" w:rsidRDefault="007A1119" w:rsidP="00E208F7">
      <w:pPr>
        <w:pStyle w:val="Akapitzlist"/>
        <w:numPr>
          <w:ilvl w:val="0"/>
          <w:numId w:val="21"/>
        </w:numPr>
        <w:rPr>
          <w:sz w:val="20"/>
          <w:szCs w:val="20"/>
          <w:lang w:val="pl-PL"/>
        </w:rPr>
      </w:pPr>
      <w:r w:rsidRPr="00E208F7">
        <w:rPr>
          <w:sz w:val="20"/>
          <w:szCs w:val="20"/>
          <w:lang w:val="pl-PL"/>
        </w:rPr>
        <w:t>wymian</w:t>
      </w:r>
      <w:r w:rsidR="009D68AC" w:rsidRPr="00E208F7">
        <w:rPr>
          <w:sz w:val="20"/>
          <w:szCs w:val="20"/>
          <w:lang w:val="pl-PL"/>
        </w:rPr>
        <w:t>a</w:t>
      </w:r>
      <w:r w:rsidRPr="00E208F7">
        <w:rPr>
          <w:sz w:val="20"/>
          <w:szCs w:val="20"/>
          <w:lang w:val="pl-PL"/>
        </w:rPr>
        <w:t xml:space="preserve"> elementów z ograniczonym terminem stosowania, w tym zbiornika gazowego w pojazdach zasilanych gazem</w:t>
      </w:r>
      <w:r w:rsidR="0059344B" w:rsidRPr="00E208F7">
        <w:rPr>
          <w:sz w:val="20"/>
          <w:szCs w:val="20"/>
          <w:lang w:val="pl-PL"/>
        </w:rPr>
        <w:t xml:space="preserve"> (LPG, wodór</w:t>
      </w:r>
      <w:r w:rsidR="00BF2534" w:rsidRPr="00E208F7">
        <w:rPr>
          <w:sz w:val="20"/>
          <w:szCs w:val="20"/>
          <w:lang w:val="pl-PL"/>
        </w:rPr>
        <w:t xml:space="preserve">, </w:t>
      </w:r>
      <w:r w:rsidR="00191FDF" w:rsidRPr="00E208F7">
        <w:rPr>
          <w:sz w:val="20"/>
          <w:szCs w:val="20"/>
          <w:lang w:val="pl-PL"/>
        </w:rPr>
        <w:t>CNG)</w:t>
      </w:r>
      <w:r w:rsidRPr="00E208F7">
        <w:rPr>
          <w:sz w:val="20"/>
          <w:szCs w:val="20"/>
          <w:lang w:val="pl-PL"/>
        </w:rPr>
        <w:t>,</w:t>
      </w:r>
    </w:p>
    <w:p w14:paraId="0D9DC8AF" w14:textId="39ED7396" w:rsidR="007A1119" w:rsidRPr="00E208F7" w:rsidRDefault="007A1119" w:rsidP="00E208F7">
      <w:pPr>
        <w:pStyle w:val="Akapitzlist"/>
        <w:numPr>
          <w:ilvl w:val="0"/>
          <w:numId w:val="21"/>
        </w:numPr>
        <w:rPr>
          <w:sz w:val="20"/>
          <w:szCs w:val="20"/>
          <w:lang w:val="pl-PL"/>
        </w:rPr>
      </w:pPr>
      <w:r w:rsidRPr="00E208F7">
        <w:rPr>
          <w:sz w:val="20"/>
          <w:szCs w:val="20"/>
          <w:lang w:val="pl-PL"/>
        </w:rPr>
        <w:t>uszkodze</w:t>
      </w:r>
      <w:r w:rsidR="009D68AC" w:rsidRPr="00E208F7">
        <w:rPr>
          <w:sz w:val="20"/>
          <w:szCs w:val="20"/>
          <w:lang w:val="pl-PL"/>
        </w:rPr>
        <w:t>nia</w:t>
      </w:r>
      <w:r w:rsidRPr="00E208F7">
        <w:rPr>
          <w:sz w:val="20"/>
          <w:szCs w:val="20"/>
          <w:lang w:val="pl-PL"/>
        </w:rPr>
        <w:t xml:space="preserve"> kół, opon oraz ustawi</w:t>
      </w:r>
      <w:r w:rsidR="00B6029F" w:rsidRPr="00E208F7">
        <w:rPr>
          <w:sz w:val="20"/>
          <w:szCs w:val="20"/>
          <w:lang w:val="pl-PL"/>
        </w:rPr>
        <w:t>e</w:t>
      </w:r>
      <w:r w:rsidRPr="00E208F7">
        <w:rPr>
          <w:sz w:val="20"/>
          <w:szCs w:val="20"/>
          <w:lang w:val="pl-PL"/>
        </w:rPr>
        <w:t xml:space="preserve">nia geometrii zawieszenia, </w:t>
      </w:r>
    </w:p>
    <w:p w14:paraId="51BE5C7C" w14:textId="4B97FF3B" w:rsidR="007A1119" w:rsidRPr="00E208F7" w:rsidRDefault="007A1119" w:rsidP="00E208F7">
      <w:pPr>
        <w:pStyle w:val="Akapitzlist"/>
        <w:numPr>
          <w:ilvl w:val="0"/>
          <w:numId w:val="21"/>
        </w:numPr>
        <w:rPr>
          <w:sz w:val="20"/>
          <w:szCs w:val="20"/>
          <w:lang w:val="pl-PL"/>
        </w:rPr>
      </w:pPr>
      <w:r w:rsidRPr="00E208F7">
        <w:rPr>
          <w:sz w:val="20"/>
          <w:szCs w:val="20"/>
          <w:lang w:val="pl-PL"/>
        </w:rPr>
        <w:t>uszkodze</w:t>
      </w:r>
      <w:r w:rsidR="00B6029F" w:rsidRPr="00E208F7">
        <w:rPr>
          <w:sz w:val="20"/>
          <w:szCs w:val="20"/>
          <w:lang w:val="pl-PL"/>
        </w:rPr>
        <w:t>nia</w:t>
      </w:r>
      <w:r w:rsidRPr="00E208F7">
        <w:rPr>
          <w:sz w:val="20"/>
          <w:szCs w:val="20"/>
          <w:lang w:val="pl-PL"/>
        </w:rPr>
        <w:t xml:space="preserve"> kosmetyczn</w:t>
      </w:r>
      <w:r w:rsidR="00B6029F" w:rsidRPr="00E208F7">
        <w:rPr>
          <w:sz w:val="20"/>
          <w:szCs w:val="20"/>
          <w:lang w:val="pl-PL"/>
        </w:rPr>
        <w:t>e</w:t>
      </w:r>
      <w:r w:rsidRPr="00E208F7">
        <w:rPr>
          <w:sz w:val="20"/>
          <w:szCs w:val="20"/>
          <w:lang w:val="pl-PL"/>
        </w:rPr>
        <w:t xml:space="preserve"> i lakieru,</w:t>
      </w:r>
    </w:p>
    <w:p w14:paraId="2321D9F6" w14:textId="7F0F199F" w:rsidR="007A1119" w:rsidRPr="00E208F7" w:rsidRDefault="007A1119" w:rsidP="00E208F7">
      <w:pPr>
        <w:pStyle w:val="Akapitzlist"/>
        <w:numPr>
          <w:ilvl w:val="0"/>
          <w:numId w:val="21"/>
        </w:numPr>
        <w:rPr>
          <w:sz w:val="20"/>
          <w:szCs w:val="20"/>
          <w:lang w:val="pl-PL"/>
        </w:rPr>
      </w:pPr>
      <w:r w:rsidRPr="00E208F7">
        <w:rPr>
          <w:sz w:val="20"/>
          <w:szCs w:val="20"/>
          <w:lang w:val="pl-PL"/>
        </w:rPr>
        <w:t>system</w:t>
      </w:r>
      <w:r w:rsidR="00B6029F" w:rsidRPr="00E208F7">
        <w:rPr>
          <w:sz w:val="20"/>
          <w:szCs w:val="20"/>
          <w:lang w:val="pl-PL"/>
        </w:rPr>
        <w:t>y</w:t>
      </w:r>
      <w:r w:rsidRPr="00E208F7">
        <w:rPr>
          <w:sz w:val="20"/>
          <w:szCs w:val="20"/>
          <w:lang w:val="pl-PL"/>
        </w:rPr>
        <w:t xml:space="preserve"> multimedialn</w:t>
      </w:r>
      <w:r w:rsidR="00B6029F" w:rsidRPr="00E208F7">
        <w:rPr>
          <w:sz w:val="20"/>
          <w:szCs w:val="20"/>
          <w:lang w:val="pl-PL"/>
        </w:rPr>
        <w:t>e</w:t>
      </w:r>
      <w:r w:rsidRPr="00E208F7">
        <w:rPr>
          <w:sz w:val="20"/>
          <w:szCs w:val="20"/>
          <w:lang w:val="pl-PL"/>
        </w:rPr>
        <w:t xml:space="preserve">, </w:t>
      </w:r>
    </w:p>
    <w:p w14:paraId="3BA7C63F" w14:textId="7D34490F" w:rsidR="007A1119" w:rsidRPr="00E208F7" w:rsidRDefault="007A1119" w:rsidP="00E208F7">
      <w:pPr>
        <w:pStyle w:val="Akapitzlist"/>
        <w:numPr>
          <w:ilvl w:val="0"/>
          <w:numId w:val="21"/>
        </w:numPr>
        <w:rPr>
          <w:sz w:val="20"/>
          <w:szCs w:val="20"/>
          <w:lang w:val="pl-PL"/>
        </w:rPr>
      </w:pPr>
      <w:r w:rsidRPr="00E208F7">
        <w:rPr>
          <w:sz w:val="20"/>
          <w:szCs w:val="20"/>
          <w:lang w:val="pl-PL"/>
        </w:rPr>
        <w:t>gumow</w:t>
      </w:r>
      <w:r w:rsidR="00B6029F" w:rsidRPr="00E208F7">
        <w:rPr>
          <w:sz w:val="20"/>
          <w:szCs w:val="20"/>
          <w:lang w:val="pl-PL"/>
        </w:rPr>
        <w:t>e</w:t>
      </w:r>
      <w:r w:rsidRPr="00E208F7">
        <w:rPr>
          <w:sz w:val="20"/>
          <w:szCs w:val="20"/>
          <w:lang w:val="pl-PL"/>
        </w:rPr>
        <w:t xml:space="preserve"> uszczelk</w:t>
      </w:r>
      <w:r w:rsidR="00B6029F" w:rsidRPr="00E208F7">
        <w:rPr>
          <w:sz w:val="20"/>
          <w:szCs w:val="20"/>
          <w:lang w:val="pl-PL"/>
        </w:rPr>
        <w:t>i</w:t>
      </w:r>
      <w:r w:rsidRPr="00E208F7">
        <w:rPr>
          <w:sz w:val="20"/>
          <w:szCs w:val="20"/>
          <w:lang w:val="pl-PL"/>
        </w:rPr>
        <w:t xml:space="preserve"> i zawias</w:t>
      </w:r>
      <w:r w:rsidR="00B6029F" w:rsidRPr="00E208F7">
        <w:rPr>
          <w:sz w:val="20"/>
          <w:szCs w:val="20"/>
          <w:lang w:val="pl-PL"/>
        </w:rPr>
        <w:t>y</w:t>
      </w:r>
      <w:r w:rsidRPr="00E208F7">
        <w:rPr>
          <w:sz w:val="20"/>
          <w:szCs w:val="20"/>
          <w:lang w:val="pl-PL"/>
        </w:rPr>
        <w:t xml:space="preserve"> drzwi, podł</w:t>
      </w:r>
      <w:r w:rsidR="00B6029F" w:rsidRPr="00E208F7">
        <w:rPr>
          <w:sz w:val="20"/>
          <w:szCs w:val="20"/>
          <w:lang w:val="pl-PL"/>
        </w:rPr>
        <w:t>ogi</w:t>
      </w:r>
      <w:r w:rsidRPr="00E208F7">
        <w:rPr>
          <w:sz w:val="20"/>
          <w:szCs w:val="20"/>
          <w:lang w:val="pl-PL"/>
        </w:rPr>
        <w:t xml:space="preserve"> i sufit</w:t>
      </w:r>
      <w:r w:rsidR="00B6029F" w:rsidRPr="00E208F7">
        <w:rPr>
          <w:sz w:val="20"/>
          <w:szCs w:val="20"/>
          <w:lang w:val="pl-PL"/>
        </w:rPr>
        <w:t>y</w:t>
      </w:r>
      <w:r w:rsidRPr="00E208F7">
        <w:rPr>
          <w:sz w:val="20"/>
          <w:szCs w:val="20"/>
          <w:lang w:val="pl-PL"/>
        </w:rPr>
        <w:t xml:space="preserve">,  </w:t>
      </w:r>
    </w:p>
    <w:p w14:paraId="2F95E18F" w14:textId="117ABDB4" w:rsidR="007A1119" w:rsidRPr="00E208F7" w:rsidRDefault="007A1119" w:rsidP="00E208F7">
      <w:pPr>
        <w:pStyle w:val="Akapitzlist"/>
        <w:numPr>
          <w:ilvl w:val="0"/>
          <w:numId w:val="21"/>
        </w:numPr>
        <w:rPr>
          <w:sz w:val="20"/>
          <w:szCs w:val="20"/>
          <w:lang w:val="pl-PL"/>
        </w:rPr>
      </w:pPr>
      <w:r w:rsidRPr="00E208F7">
        <w:rPr>
          <w:sz w:val="20"/>
          <w:szCs w:val="20"/>
          <w:lang w:val="pl-PL"/>
        </w:rPr>
        <w:t>wad</w:t>
      </w:r>
      <w:r w:rsidR="00872235" w:rsidRPr="00E208F7">
        <w:rPr>
          <w:sz w:val="20"/>
          <w:szCs w:val="20"/>
          <w:lang w:val="pl-PL"/>
        </w:rPr>
        <w:t>y</w:t>
      </w:r>
      <w:r w:rsidRPr="00E208F7">
        <w:rPr>
          <w:sz w:val="20"/>
          <w:szCs w:val="20"/>
          <w:lang w:val="pl-PL"/>
        </w:rPr>
        <w:t xml:space="preserve"> Pojazdu powstał</w:t>
      </w:r>
      <w:r w:rsidR="00872235" w:rsidRPr="00E208F7">
        <w:rPr>
          <w:sz w:val="20"/>
          <w:szCs w:val="20"/>
          <w:lang w:val="pl-PL"/>
        </w:rPr>
        <w:t>e</w:t>
      </w:r>
      <w:r w:rsidRPr="00E208F7">
        <w:rPr>
          <w:sz w:val="20"/>
          <w:szCs w:val="20"/>
          <w:lang w:val="pl-PL"/>
        </w:rPr>
        <w:t xml:space="preserve"> w wyniku: </w:t>
      </w:r>
    </w:p>
    <w:p w14:paraId="4EB050E4" w14:textId="42BD86F9" w:rsidR="007A1119" w:rsidRPr="00872235" w:rsidRDefault="007A1119" w:rsidP="00E208F7">
      <w:pPr>
        <w:pStyle w:val="Akapitzlist"/>
        <w:numPr>
          <w:ilvl w:val="0"/>
          <w:numId w:val="20"/>
        </w:numPr>
        <w:rPr>
          <w:sz w:val="20"/>
          <w:szCs w:val="20"/>
          <w:lang w:val="pl-PL"/>
        </w:rPr>
      </w:pPr>
      <w:r w:rsidRPr="00872235">
        <w:rPr>
          <w:sz w:val="20"/>
          <w:szCs w:val="20"/>
          <w:lang w:val="pl-PL"/>
        </w:rPr>
        <w:t xml:space="preserve">wykorzystania akumulatora trakcyjnego w celach innych niż zasilenie pojazdu, </w:t>
      </w:r>
    </w:p>
    <w:p w14:paraId="1ADB8414" w14:textId="398C2154" w:rsidR="007A1119" w:rsidRPr="00872235" w:rsidRDefault="007A1119" w:rsidP="00E208F7">
      <w:pPr>
        <w:pStyle w:val="Akapitzlist"/>
        <w:numPr>
          <w:ilvl w:val="0"/>
          <w:numId w:val="20"/>
        </w:numPr>
        <w:rPr>
          <w:sz w:val="20"/>
          <w:szCs w:val="20"/>
          <w:lang w:val="pl-PL"/>
        </w:rPr>
      </w:pPr>
      <w:r w:rsidRPr="00872235">
        <w:rPr>
          <w:sz w:val="20"/>
          <w:szCs w:val="20"/>
          <w:lang w:val="pl-PL"/>
        </w:rPr>
        <w:t xml:space="preserve">zastosowania kabli i stacji do ładowania, które nie spełniają specyfikacji producenta, </w:t>
      </w:r>
    </w:p>
    <w:p w14:paraId="580A38B2" w14:textId="5E1C5CA2" w:rsidR="00D42F46" w:rsidRPr="0010135D" w:rsidRDefault="007A1119" w:rsidP="00D42F46">
      <w:pPr>
        <w:pStyle w:val="Akapitzlist"/>
        <w:numPr>
          <w:ilvl w:val="0"/>
          <w:numId w:val="20"/>
        </w:numPr>
        <w:rPr>
          <w:sz w:val="20"/>
          <w:szCs w:val="20"/>
          <w:lang w:val="pl-PL"/>
        </w:rPr>
      </w:pPr>
      <w:r w:rsidRPr="00872235">
        <w:rPr>
          <w:sz w:val="20"/>
          <w:szCs w:val="20"/>
          <w:lang w:val="pl-PL"/>
        </w:rPr>
        <w:t>korzystania z publicznych stacji do ładowania, które nie mają certyfikacji lub nie spełniają standardów wynikających z obowiązujących przepisów,</w:t>
      </w:r>
    </w:p>
    <w:p w14:paraId="4FC430AB" w14:textId="2D017862" w:rsidR="0010135D" w:rsidRPr="0010135D" w:rsidRDefault="0010135D" w:rsidP="0010135D">
      <w:pPr>
        <w:pStyle w:val="Akapitzlist"/>
        <w:numPr>
          <w:ilvl w:val="0"/>
          <w:numId w:val="21"/>
        </w:numPr>
        <w:rPr>
          <w:sz w:val="20"/>
          <w:szCs w:val="20"/>
          <w:lang w:val="pl-PL"/>
        </w:rPr>
      </w:pPr>
      <w:r w:rsidRPr="0010135D">
        <w:rPr>
          <w:sz w:val="20"/>
          <w:szCs w:val="20"/>
          <w:lang w:val="pl-PL"/>
        </w:rPr>
        <w:t>wszelki</w:t>
      </w:r>
      <w:r>
        <w:rPr>
          <w:sz w:val="20"/>
          <w:szCs w:val="20"/>
          <w:lang w:val="pl-PL"/>
        </w:rPr>
        <w:t>e</w:t>
      </w:r>
      <w:r w:rsidRPr="0010135D">
        <w:rPr>
          <w:sz w:val="20"/>
          <w:szCs w:val="20"/>
          <w:lang w:val="pl-PL"/>
        </w:rPr>
        <w:t xml:space="preserve"> pozostał</w:t>
      </w:r>
      <w:r>
        <w:rPr>
          <w:sz w:val="20"/>
          <w:szCs w:val="20"/>
          <w:lang w:val="pl-PL"/>
        </w:rPr>
        <w:t>e</w:t>
      </w:r>
      <w:r w:rsidRPr="0010135D">
        <w:rPr>
          <w:sz w:val="20"/>
          <w:szCs w:val="20"/>
          <w:lang w:val="pl-PL"/>
        </w:rPr>
        <w:t xml:space="preserve"> wad</w:t>
      </w:r>
      <w:r>
        <w:rPr>
          <w:sz w:val="20"/>
          <w:szCs w:val="20"/>
          <w:lang w:val="pl-PL"/>
        </w:rPr>
        <w:t>y</w:t>
      </w:r>
      <w:r w:rsidRPr="0010135D">
        <w:rPr>
          <w:sz w:val="20"/>
          <w:szCs w:val="20"/>
          <w:lang w:val="pl-PL"/>
        </w:rPr>
        <w:t xml:space="preserve"> i koszt</w:t>
      </w:r>
      <w:r>
        <w:rPr>
          <w:sz w:val="20"/>
          <w:szCs w:val="20"/>
          <w:lang w:val="pl-PL"/>
        </w:rPr>
        <w:t>y</w:t>
      </w:r>
      <w:r w:rsidRPr="0010135D">
        <w:rPr>
          <w:sz w:val="20"/>
          <w:szCs w:val="20"/>
          <w:lang w:val="pl-PL"/>
        </w:rPr>
        <w:t xml:space="preserve"> nieuwzględnion</w:t>
      </w:r>
      <w:r w:rsidR="00D71564">
        <w:rPr>
          <w:sz w:val="20"/>
          <w:szCs w:val="20"/>
          <w:lang w:val="pl-PL"/>
        </w:rPr>
        <w:t>e</w:t>
      </w:r>
      <w:r w:rsidRPr="0010135D">
        <w:rPr>
          <w:sz w:val="20"/>
          <w:szCs w:val="20"/>
          <w:lang w:val="pl-PL"/>
        </w:rPr>
        <w:t xml:space="preserve"> w ofercie Specjalnej Ochrony Citroen We Care dla samochodów elektrycznych</w:t>
      </w:r>
    </w:p>
    <w:p w14:paraId="4A0F5EE8" w14:textId="77777777" w:rsidR="00D42F46" w:rsidRPr="00872235" w:rsidRDefault="00D42F46" w:rsidP="00D42F46">
      <w:pPr>
        <w:pStyle w:val="Akapitzlist"/>
        <w:ind w:left="1429"/>
        <w:rPr>
          <w:sz w:val="20"/>
          <w:szCs w:val="20"/>
          <w:lang w:val="pl-PL"/>
        </w:rPr>
      </w:pPr>
    </w:p>
    <w:p w14:paraId="757AC6A8" w14:textId="39A443D6" w:rsidR="00835B1C" w:rsidRPr="005C699C" w:rsidRDefault="007A1119">
      <w:pPr>
        <w:pStyle w:val="Akapitzlist"/>
        <w:numPr>
          <w:ilvl w:val="0"/>
          <w:numId w:val="5"/>
        </w:numPr>
        <w:rPr>
          <w:b/>
          <w:bCs/>
          <w:sz w:val="20"/>
          <w:szCs w:val="20"/>
        </w:rPr>
      </w:pPr>
      <w:bookmarkStart w:id="3" w:name="_Toc456613271"/>
      <w:bookmarkStart w:id="4" w:name="_Toc456613561"/>
      <w:bookmarkStart w:id="5" w:name="_Toc456613714"/>
      <w:bookmarkStart w:id="6" w:name="_Toc456624155"/>
      <w:bookmarkStart w:id="7" w:name="_Toc456624273"/>
      <w:bookmarkStart w:id="8" w:name="_Toc456624391"/>
      <w:bookmarkStart w:id="9" w:name="_Toc456624726"/>
      <w:bookmarkStart w:id="10" w:name="_Toc456624974"/>
      <w:bookmarkStart w:id="11" w:name="_Toc456625096"/>
      <w:bookmarkStart w:id="12" w:name="_Toc456625218"/>
      <w:bookmarkStart w:id="13" w:name="_Toc456625339"/>
      <w:bookmarkStart w:id="14" w:name="_Toc456625504"/>
      <w:bookmarkStart w:id="15" w:name="_Toc456625621"/>
      <w:bookmarkStart w:id="16" w:name="_Toc456697462"/>
      <w:bookmarkStart w:id="17" w:name="_Toc456698220"/>
      <w:bookmarkStart w:id="18" w:name="_Toc456699330"/>
      <w:bookmarkStart w:id="19" w:name="_Toc456699787"/>
      <w:bookmarkStart w:id="20" w:name="_Toc456701357"/>
      <w:bookmarkStart w:id="21" w:name="_Toc456701603"/>
      <w:bookmarkStart w:id="22" w:name="_Toc457221369"/>
      <w:bookmarkStart w:id="23" w:name="_Toc457221478"/>
      <w:bookmarkStart w:id="24" w:name="_Toc457548473"/>
      <w:bookmarkStart w:id="25" w:name="_Toc457548582"/>
      <w:bookmarkStart w:id="26" w:name="_Toc457550352"/>
      <w:bookmarkStart w:id="27" w:name="_Toc457918604"/>
      <w:bookmarkStart w:id="28" w:name="_Toc457918708"/>
      <w:bookmarkStart w:id="29" w:name="_Toc461194958"/>
      <w:bookmarkStart w:id="30" w:name="_Toc461195186"/>
      <w:bookmarkStart w:id="31" w:name="_Toc461809062"/>
      <w:bookmarkStart w:id="32" w:name="_Toc461809165"/>
      <w:bookmarkStart w:id="33" w:name="_Toc461809701"/>
      <w:bookmarkStart w:id="34" w:name="_Toc461810939"/>
      <w:bookmarkStart w:id="35" w:name="_Toc461811504"/>
      <w:bookmarkStart w:id="36" w:name="_Toc462752386"/>
      <w:bookmarkStart w:id="37" w:name="_Toc462752502"/>
      <w:bookmarkStart w:id="38" w:name="_Toc462752972"/>
      <w:bookmarkStart w:id="39" w:name="_Toc462753857"/>
      <w:bookmarkStart w:id="40" w:name="_Toc462756322"/>
      <w:bookmarkStart w:id="41" w:name="_Toc462756403"/>
      <w:bookmarkStart w:id="42" w:name="_Toc462757595"/>
      <w:bookmarkStart w:id="43" w:name="_Toc462758077"/>
      <w:bookmarkStart w:id="44" w:name="_Toc462864575"/>
      <w:bookmarkStart w:id="45" w:name="_Toc462864819"/>
      <w:bookmarkStart w:id="46" w:name="_Toc462865100"/>
      <w:bookmarkStart w:id="47" w:name="_Toc462865230"/>
      <w:bookmarkStart w:id="48" w:name="_Toc462865863"/>
      <w:bookmarkStart w:id="49" w:name="_Toc462899160"/>
      <w:bookmarkStart w:id="50" w:name="_Toc462902426"/>
      <w:bookmarkStart w:id="51" w:name="_Toc483832185"/>
      <w:bookmarkStart w:id="52" w:name="_Toc536201418"/>
      <w:bookmarkStart w:id="53" w:name="_Toc536201498"/>
      <w:bookmarkStart w:id="54" w:name="_Toc792522"/>
      <w:bookmarkStart w:id="55" w:name="_Toc22723568"/>
      <w:bookmarkStart w:id="56" w:name="_Toc22724662"/>
      <w:bookmarkStart w:id="57" w:name="_Toc23235501"/>
      <w:bookmarkStart w:id="58" w:name="_Toc23947222"/>
      <w:bookmarkStart w:id="59" w:name="_Toc23947347"/>
      <w:bookmarkStart w:id="60" w:name="_Toc23947707"/>
      <w:bookmarkStart w:id="61" w:name="_Toc23947867"/>
      <w:bookmarkStart w:id="62" w:name="_Toc23947977"/>
      <w:bookmarkStart w:id="63" w:name="_Toc24550881"/>
      <w:bookmarkStart w:id="64" w:name="_Toc26974925"/>
      <w:bookmarkStart w:id="65" w:name="_Toc26975628"/>
      <w:bookmarkStart w:id="66" w:name="_Toc26975864"/>
      <w:bookmarkStart w:id="67" w:name="_Toc2697665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b/>
          <w:bCs/>
          <w:sz w:val="20"/>
          <w:szCs w:val="20"/>
        </w:rPr>
        <w:t>Ochrona prywatności</w:t>
      </w:r>
    </w:p>
    <w:p w14:paraId="387E23C7" w14:textId="77777777" w:rsidR="00835B1C" w:rsidRPr="00835B1C" w:rsidRDefault="00835B1C" w:rsidP="00835B1C">
      <w:pPr>
        <w:pStyle w:val="Akapitzlist"/>
        <w:rPr>
          <w:sz w:val="20"/>
          <w:szCs w:val="20"/>
        </w:rPr>
      </w:pPr>
    </w:p>
    <w:p w14:paraId="0ECCAED4" w14:textId="495B9882" w:rsidR="00835B1C" w:rsidRPr="007A1119" w:rsidRDefault="007A1119" w:rsidP="007A1119">
      <w:pPr>
        <w:pStyle w:val="Akapitzlist"/>
        <w:ind w:left="0"/>
        <w:rPr>
          <w:sz w:val="20"/>
          <w:szCs w:val="20"/>
          <w:lang w:val="pl-PL"/>
        </w:rPr>
      </w:pPr>
      <w:r w:rsidRPr="007A1119">
        <w:rPr>
          <w:sz w:val="20"/>
          <w:szCs w:val="20"/>
          <w:lang w:val="pl-PL"/>
        </w:rPr>
        <w:t xml:space="preserve">Do celów </w:t>
      </w:r>
      <w:r w:rsidR="008D4BFD" w:rsidRPr="00C05617">
        <w:rPr>
          <w:sz w:val="20"/>
          <w:szCs w:val="20"/>
          <w:lang w:val="pl-PL"/>
        </w:rPr>
        <w:t>Specjaln</w:t>
      </w:r>
      <w:r w:rsidR="008D4BFD">
        <w:rPr>
          <w:sz w:val="20"/>
          <w:szCs w:val="20"/>
          <w:lang w:val="pl-PL"/>
        </w:rPr>
        <w:t>ej</w:t>
      </w:r>
      <w:r w:rsidR="008D4BFD" w:rsidRPr="00C05617">
        <w:rPr>
          <w:sz w:val="20"/>
          <w:szCs w:val="20"/>
          <w:lang w:val="pl-PL"/>
        </w:rPr>
        <w:t xml:space="preserve"> Ochron</w:t>
      </w:r>
      <w:r w:rsidR="008D4BFD">
        <w:rPr>
          <w:sz w:val="20"/>
          <w:szCs w:val="20"/>
          <w:lang w:val="pl-PL"/>
        </w:rPr>
        <w:t>y</w:t>
      </w:r>
      <w:r w:rsidR="008D4BFD" w:rsidRPr="00C05617">
        <w:rPr>
          <w:sz w:val="20"/>
          <w:szCs w:val="20"/>
          <w:lang w:val="pl-PL"/>
        </w:rPr>
        <w:t xml:space="preserve"> </w:t>
      </w:r>
      <w:r w:rsidR="001968AE" w:rsidRPr="007903EB">
        <w:rPr>
          <w:sz w:val="20"/>
          <w:szCs w:val="20"/>
          <w:lang w:val="pl-PL"/>
        </w:rPr>
        <w:t xml:space="preserve">Citroën We </w:t>
      </w:r>
      <w:r w:rsidR="008D4BFD" w:rsidRPr="00C05617">
        <w:rPr>
          <w:sz w:val="20"/>
          <w:szCs w:val="20"/>
          <w:lang w:val="pl-PL"/>
        </w:rPr>
        <w:t xml:space="preserve"> Care </w:t>
      </w:r>
      <w:r w:rsidRPr="007A1119">
        <w:rPr>
          <w:sz w:val="20"/>
          <w:szCs w:val="20"/>
          <w:lang w:val="pl-PL"/>
        </w:rPr>
        <w:t>opisanego w niniejszych Warunkach, zgodnie z Rozporządzeniem (UE) 2016/679 i wszelkimi innymi obowiązującymi przepisami dotyczącymi ochrony danych (zwanymi dalej łącznie „Ustawą o ochronie prywatności”), dane osobowe (zwane dalej „Danymi”) oznaczają wszelkie informacje dotyczące zidentyfikowanej lub możliwej do zidentyfikowania osoby fizycznej bezpośrednio lub pośrednio, w szczególności poprzez odniesienie do identyfikatora, w tym między innymi imienia i nazwiska, numeru identyfikacyjnego, identyfikatora internetowego. Wszystkie informacje związane z przetwarzaniem Danych są zawarte i przekazane Beneficjentowi niniejsze</w:t>
      </w:r>
      <w:r w:rsidR="003126E9">
        <w:rPr>
          <w:sz w:val="20"/>
          <w:szCs w:val="20"/>
          <w:lang w:val="pl-PL"/>
        </w:rPr>
        <w:t>j</w:t>
      </w:r>
      <w:r w:rsidRPr="007A1119">
        <w:rPr>
          <w:sz w:val="20"/>
          <w:szCs w:val="20"/>
          <w:lang w:val="pl-PL"/>
        </w:rPr>
        <w:t xml:space="preserve"> </w:t>
      </w:r>
      <w:r w:rsidR="003126E9" w:rsidRPr="00C05617">
        <w:rPr>
          <w:sz w:val="20"/>
          <w:szCs w:val="20"/>
          <w:lang w:val="pl-PL"/>
        </w:rPr>
        <w:t>Specjaln</w:t>
      </w:r>
      <w:r w:rsidR="003126E9">
        <w:rPr>
          <w:sz w:val="20"/>
          <w:szCs w:val="20"/>
          <w:lang w:val="pl-PL"/>
        </w:rPr>
        <w:t>ej</w:t>
      </w:r>
      <w:r w:rsidR="003126E9" w:rsidRPr="00C05617">
        <w:rPr>
          <w:sz w:val="20"/>
          <w:szCs w:val="20"/>
          <w:lang w:val="pl-PL"/>
        </w:rPr>
        <w:t xml:space="preserve"> Ochron</w:t>
      </w:r>
      <w:r w:rsidR="003126E9">
        <w:rPr>
          <w:sz w:val="20"/>
          <w:szCs w:val="20"/>
          <w:lang w:val="pl-PL"/>
        </w:rPr>
        <w:t>y</w:t>
      </w:r>
      <w:r w:rsidR="003126E9" w:rsidRPr="00C05617">
        <w:rPr>
          <w:sz w:val="20"/>
          <w:szCs w:val="20"/>
          <w:lang w:val="pl-PL"/>
        </w:rPr>
        <w:t xml:space="preserve"> </w:t>
      </w:r>
      <w:r w:rsidR="001968AE" w:rsidRPr="007903EB">
        <w:rPr>
          <w:sz w:val="20"/>
          <w:szCs w:val="20"/>
          <w:lang w:val="pl-PL"/>
        </w:rPr>
        <w:t xml:space="preserve">Citroën We Care </w:t>
      </w:r>
      <w:r w:rsidRPr="007A1119">
        <w:rPr>
          <w:sz w:val="20"/>
          <w:szCs w:val="20"/>
          <w:lang w:val="pl-PL"/>
        </w:rPr>
        <w:t>oraz osobie, której dane dotyczą, w Załączniku 1 dołączonym do niniejszych Warunków.</w:t>
      </w:r>
    </w:p>
    <w:p w14:paraId="6CBB0E36" w14:textId="77777777" w:rsidR="00835B1C" w:rsidRPr="007A1119" w:rsidRDefault="00835B1C" w:rsidP="00835B1C">
      <w:pPr>
        <w:pStyle w:val="Akapitzlist"/>
        <w:rPr>
          <w:sz w:val="20"/>
          <w:szCs w:val="20"/>
          <w:lang w:val="pl-PL"/>
        </w:rPr>
      </w:pPr>
    </w:p>
    <w:p w14:paraId="1F95204C" w14:textId="191E6F53" w:rsidR="005B694A" w:rsidRDefault="007A1119" w:rsidP="007A1119">
      <w:pPr>
        <w:pStyle w:val="Akapitzlist"/>
        <w:numPr>
          <w:ilvl w:val="0"/>
          <w:numId w:val="5"/>
        </w:numPr>
        <w:rPr>
          <w:b/>
          <w:bCs/>
          <w:sz w:val="20"/>
          <w:szCs w:val="20"/>
          <w:lang w:val="pl-PL"/>
        </w:rPr>
      </w:pPr>
      <w:r w:rsidRPr="007A1119">
        <w:rPr>
          <w:b/>
          <w:bCs/>
          <w:sz w:val="20"/>
          <w:szCs w:val="20"/>
          <w:lang w:val="pl-PL"/>
        </w:rPr>
        <w:t>Roszczenie - Rozstrzyganie sporów - mediacja konsumencka</w:t>
      </w:r>
    </w:p>
    <w:p w14:paraId="108247FE" w14:textId="77777777" w:rsidR="006E391A" w:rsidRPr="007A1119" w:rsidRDefault="006E391A" w:rsidP="006E391A">
      <w:pPr>
        <w:pStyle w:val="Akapitzlist"/>
        <w:ind w:left="360"/>
        <w:rPr>
          <w:b/>
          <w:bCs/>
          <w:sz w:val="20"/>
          <w:szCs w:val="20"/>
          <w:lang w:val="pl-PL"/>
        </w:rPr>
      </w:pPr>
    </w:p>
    <w:p w14:paraId="37A636D1" w14:textId="08F1BA2C" w:rsidR="005B694A" w:rsidRPr="000B2315" w:rsidRDefault="000B2315" w:rsidP="005B694A">
      <w:pPr>
        <w:jc w:val="both"/>
        <w:rPr>
          <w:sz w:val="20"/>
          <w:szCs w:val="20"/>
          <w:lang w:val="pl-PL"/>
        </w:rPr>
      </w:pPr>
      <w:r w:rsidRPr="000B2315">
        <w:rPr>
          <w:sz w:val="20"/>
          <w:szCs w:val="20"/>
          <w:lang w:val="pl-PL"/>
        </w:rPr>
        <w:t xml:space="preserve">Właściciel Pojazdu może kierować wszelkie reklamacje dotyczące Umowy, kontaktując się z </w:t>
      </w:r>
      <w:r w:rsidR="006E391A" w:rsidRPr="007903EB">
        <w:rPr>
          <w:sz w:val="20"/>
          <w:szCs w:val="20"/>
          <w:lang w:val="pl-PL"/>
        </w:rPr>
        <w:t>Citroën</w:t>
      </w:r>
      <w:r w:rsidRPr="000B2315">
        <w:rPr>
          <w:sz w:val="20"/>
          <w:szCs w:val="20"/>
          <w:lang w:val="pl-PL"/>
        </w:rPr>
        <w:t xml:space="preserve"> pod adresem</w:t>
      </w:r>
      <w:r w:rsidRPr="000B2315">
        <w:rPr>
          <w:rFonts w:ascii="Arial" w:hAnsi="Arial" w:cs="Arial"/>
          <w:color w:val="787B80"/>
          <w:sz w:val="21"/>
          <w:szCs w:val="21"/>
          <w:shd w:val="clear" w:color="auto" w:fill="FFFFFF"/>
          <w:lang w:val="pl-PL"/>
        </w:rPr>
        <w:t> </w:t>
      </w:r>
      <w:hyperlink r:id="rId14" w:tgtFrame="_blank" w:history="1">
        <w:r w:rsidRPr="000B2315">
          <w:rPr>
            <w:rStyle w:val="Hipercze"/>
            <w:rFonts w:ascii="Arial" w:hAnsi="Arial" w:cs="Arial"/>
            <w:color w:val="0074E8"/>
            <w:sz w:val="21"/>
            <w:szCs w:val="21"/>
            <w:shd w:val="clear" w:color="auto" w:fill="FFFFFF"/>
            <w:lang w:val="pl-PL"/>
          </w:rPr>
          <w:t>dataprotectionofficer@stellantis.com</w:t>
        </w:r>
      </w:hyperlink>
    </w:p>
    <w:p w14:paraId="2C5C005E" w14:textId="77777777" w:rsidR="00CC194D" w:rsidRPr="000B2315" w:rsidRDefault="00CC194D" w:rsidP="00467ADF">
      <w:pPr>
        <w:jc w:val="both"/>
        <w:rPr>
          <w:sz w:val="20"/>
          <w:szCs w:val="20"/>
          <w:lang w:val="pl-PL"/>
        </w:rPr>
      </w:pPr>
    </w:p>
    <w:p w14:paraId="4509C14B" w14:textId="04F4B6EC" w:rsidR="00467ADF" w:rsidRPr="000B2315" w:rsidRDefault="000B2315" w:rsidP="00467ADF">
      <w:pPr>
        <w:jc w:val="both"/>
        <w:rPr>
          <w:sz w:val="20"/>
          <w:szCs w:val="20"/>
          <w:lang w:val="pl-PL"/>
        </w:rPr>
      </w:pPr>
      <w:r w:rsidRPr="000B2315">
        <w:rPr>
          <w:sz w:val="20"/>
          <w:szCs w:val="20"/>
          <w:lang w:val="pl-PL"/>
        </w:rPr>
        <w:t xml:space="preserve">W przypadku sporu pomiędzy </w:t>
      </w:r>
      <w:r w:rsidR="002F7471">
        <w:rPr>
          <w:sz w:val="20"/>
          <w:szCs w:val="20"/>
          <w:lang w:val="pl-PL"/>
        </w:rPr>
        <w:t>Citroen</w:t>
      </w:r>
      <w:r w:rsidRPr="000B2315">
        <w:rPr>
          <w:sz w:val="20"/>
          <w:szCs w:val="20"/>
          <w:lang w:val="pl-PL"/>
        </w:rPr>
        <w:t xml:space="preserve">a właścicielem Pojazdu, </w:t>
      </w:r>
      <w:r w:rsidR="002F7471">
        <w:rPr>
          <w:sz w:val="20"/>
          <w:szCs w:val="20"/>
          <w:lang w:val="pl-PL"/>
        </w:rPr>
        <w:t>Citroen</w:t>
      </w:r>
      <w:r w:rsidRPr="000B2315">
        <w:rPr>
          <w:sz w:val="20"/>
          <w:szCs w:val="20"/>
          <w:lang w:val="pl-PL"/>
        </w:rPr>
        <w:t xml:space="preserve"> dołoży wszelkich starań, aby rozwiązać go polubownie.</w:t>
      </w:r>
    </w:p>
    <w:p w14:paraId="6007227B" w14:textId="77777777" w:rsidR="00467ADF" w:rsidRPr="002876D1" w:rsidRDefault="00467ADF" w:rsidP="00900C1B">
      <w:pPr>
        <w:rPr>
          <w:sz w:val="20"/>
          <w:szCs w:val="20"/>
          <w:lang w:val="pl-PL"/>
        </w:rPr>
      </w:pPr>
    </w:p>
    <w:p w14:paraId="1CC1642C" w14:textId="443DFC4A" w:rsidR="00ED5CA9" w:rsidRPr="000B2315" w:rsidRDefault="002876D1" w:rsidP="00ED5CA9">
      <w:pPr>
        <w:autoSpaceDE w:val="0"/>
        <w:autoSpaceDN w:val="0"/>
        <w:adjustRightInd w:val="0"/>
        <w:jc w:val="center"/>
        <w:rPr>
          <w:rFonts w:asciiTheme="majorHAnsi" w:hAnsiTheme="majorHAnsi" w:cstheme="majorHAnsi"/>
          <w:b/>
          <w:color w:val="000000"/>
          <w:sz w:val="18"/>
          <w:szCs w:val="18"/>
          <w:lang w:val="pl-PL"/>
        </w:rPr>
      </w:pPr>
      <w:bookmarkStart w:id="68" w:name="_Hlk127387932"/>
      <w:r>
        <w:rPr>
          <w:rFonts w:asciiTheme="majorHAnsi" w:hAnsiTheme="majorHAnsi" w:cstheme="majorHAnsi"/>
          <w:b/>
          <w:color w:val="000000"/>
          <w:sz w:val="18"/>
          <w:szCs w:val="18"/>
          <w:lang w:val="pl-PL"/>
        </w:rPr>
        <w:t>ZAŁĄCZNIK 1</w:t>
      </w:r>
    </w:p>
    <w:p w14:paraId="422CB304" w14:textId="77777777" w:rsidR="00ED5CA9" w:rsidRPr="000B2315" w:rsidRDefault="00ED5CA9" w:rsidP="00ED5CA9">
      <w:pPr>
        <w:autoSpaceDE w:val="0"/>
        <w:autoSpaceDN w:val="0"/>
        <w:adjustRightInd w:val="0"/>
        <w:jc w:val="center"/>
        <w:rPr>
          <w:rFonts w:asciiTheme="majorHAnsi" w:hAnsiTheme="majorHAnsi" w:cstheme="majorHAnsi"/>
          <w:b/>
          <w:color w:val="000000"/>
          <w:sz w:val="18"/>
          <w:szCs w:val="18"/>
          <w:lang w:val="pl-PL"/>
        </w:rPr>
      </w:pPr>
    </w:p>
    <w:p w14:paraId="716BD3FC" w14:textId="5EDFD26F" w:rsidR="00ED5CA9" w:rsidRDefault="000B2315" w:rsidP="000B2315">
      <w:pPr>
        <w:pBdr>
          <w:top w:val="nil"/>
          <w:left w:val="nil"/>
          <w:bottom w:val="nil"/>
          <w:right w:val="nil"/>
          <w:between w:val="nil"/>
        </w:pBdr>
        <w:jc w:val="center"/>
        <w:rPr>
          <w:rStyle w:val="q-font-color-black-light"/>
          <w:rFonts w:ascii="Arial" w:hAnsi="Arial" w:cs="Arial"/>
          <w:b/>
          <w:bCs/>
          <w:color w:val="3B3938"/>
          <w:sz w:val="21"/>
          <w:szCs w:val="21"/>
          <w:shd w:val="clear" w:color="auto" w:fill="FFFFFF"/>
          <w:lang w:val="pl-PL"/>
        </w:rPr>
      </w:pPr>
      <w:r w:rsidRPr="000B2315">
        <w:rPr>
          <w:rStyle w:val="q-font-color-black-light"/>
          <w:rFonts w:ascii="Arial" w:hAnsi="Arial" w:cs="Arial"/>
          <w:b/>
          <w:bCs/>
          <w:color w:val="3B3938"/>
          <w:sz w:val="21"/>
          <w:szCs w:val="21"/>
          <w:shd w:val="clear" w:color="auto" w:fill="FFFFFF"/>
          <w:lang w:val="pl-PL"/>
        </w:rPr>
        <w:t>Ogólna polityka prywatności Stellantis Europe (obowiązująca od 30/06/2023)</w:t>
      </w:r>
    </w:p>
    <w:p w14:paraId="13816EAA" w14:textId="77777777" w:rsidR="000B2315" w:rsidRPr="000B2315" w:rsidRDefault="000B2315" w:rsidP="000B2315">
      <w:pPr>
        <w:pBdr>
          <w:top w:val="nil"/>
          <w:left w:val="nil"/>
          <w:bottom w:val="nil"/>
          <w:right w:val="nil"/>
          <w:between w:val="nil"/>
        </w:pBdr>
        <w:jc w:val="center"/>
        <w:rPr>
          <w:rFonts w:asciiTheme="majorHAnsi" w:hAnsiTheme="majorHAnsi" w:cstheme="majorHAnsi"/>
          <w:i/>
          <w:iCs/>
          <w:color w:val="231F20"/>
          <w:sz w:val="14"/>
          <w:szCs w:val="14"/>
          <w:lang w:val="pl-PL"/>
        </w:rPr>
      </w:pPr>
    </w:p>
    <w:bookmarkEnd w:id="68"/>
    <w:p w14:paraId="7537A13D"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Jeśli czytasz ten dokument ("Polityka Prywatności"), to dlatego, że odwiedzasz naszą stronę internetową i/lub aplikację, lub dlatego, że uczestniczyłeś w jednym z naszych wydarzeń.</w:t>
      </w:r>
    </w:p>
    <w:p w14:paraId="7231AA80"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Niniejsza Polityka Prywatności została sporządzona zgodnie z art. 13 Rozporządzenia UE 679/2016 (dalej "RODO") i przedstawia Państwu kilka przykładów, w jaki sposób przetwarzamy Dane Osobowe, jak również Definicje odnoszące się do bardziej szczegółowych wyjaśnień (znajdujące się na końcu niniejszej Polityki Prywatności) dla terminów pisanych wielką literą w niniejszym dokumencie. W celu uzyskania wyjaśnień dotyczących niniejszej Polityki Prywatności lub sposobu przetwarzania Państwa danych prosimy o przesłanie zapytania na adres: dataprotectionofficer@stellantis.com</w:t>
      </w:r>
    </w:p>
    <w:p w14:paraId="7666EEC0"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65E23E7F"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1. Kim jesteśmy</w:t>
      </w:r>
    </w:p>
    <w:p w14:paraId="33848CFE"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Stellantis Europe S.p.A. z siedzibą w Corso Agnelli 200, 10135 Turyn, Włochy (dalej "Stellantis Europe"; "my" lub "nas") jest Administratorem Danych Osobowych.</w:t>
      </w:r>
    </w:p>
    <w:p w14:paraId="7F21B39A"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4AF41826"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2. Jakie dane zbieramy i przetwarzamy</w:t>
      </w:r>
    </w:p>
    <w:p w14:paraId="114F57BA"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Zbieramy dane z Naszych Stron internetowych (w tym z Twojej osobistej strefy na naszej Stronie Internetowej) i Aplikacji oraz podczas Naszych Wydarzeń. Gromadzone dane i odpowiednie cele ich przetwarzania zależą od tego, jak korzystasz z naszych Usług oraz jak zarządzasz ustawieniami swojej Przeglądarki, Urządzenia i Aplikacji, z której korzystasz.</w:t>
      </w:r>
    </w:p>
    <w:p w14:paraId="2BE53FF5"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Więcej szczegółów na temat powodów, dla których przetwarzamy Twoje Dane Osobowe, możesz znaleźć w sekcji "Dlaczego zbieramy i przetwarzamy Twoje Dane".</w:t>
      </w:r>
    </w:p>
    <w:p w14:paraId="14D35520"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lastRenderedPageBreak/>
        <w:t xml:space="preserve"> </w:t>
      </w:r>
    </w:p>
    <w:p w14:paraId="0A756C2B"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a) Dane dostarczone przez użytkownika</w:t>
      </w:r>
    </w:p>
    <w:p w14:paraId="55C3624B"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Podczas korzystania z naszych Usług możesz przekazać nam Dane osobowe, takie jak imię i nazwisko, numer(y) telefonu/telefonu komórkowego, adres e-mail, adres zamieszkania lub dane osób trzecich, a także swoje preferencje (np. dotyczące określonych modeli pojazdów lub usług dostępnych u lokalnego sprzedawcy). Dzieje się tak na przykład, gdy poprosisz o jazdę próbną, gdy szukasz najbliższego punktu sprzedaży, gdy uczestniczysz w jednym z Naszych wydarzeń lub gdy zadajesz nam pytania, składasz wnioski lub wchodzisz w interakcję z Naszymi centrum obsługi (np. gdy kontaktujesz się z nami w celu uzyskania informacji, złożenia skargi lub przekazania nam informacji zwrotnej lub nowych pomysłów). W takich przypadkach możesz zadzwonić do nas pod numer centrum obsługi klienta, wypełnić formularz online lub skontaktować się z nami za pośrednictwem czatu, jeśli jest dostępny).</w:t>
      </w:r>
    </w:p>
    <w:p w14:paraId="439ECBAF"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Możesz również zdecydować się na przekazanie nam Informacji o swojej lokalizacji, jeśli na przykład chcesz wyszukać członków naszej Sieci w interesującym Cię obszarze (np. w Turynie) za pomocą Naszej Witryny i Aplikacji.</w:t>
      </w:r>
    </w:p>
    <w:p w14:paraId="3DF8DCC1"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Jeśli udostępniasz nam dane osób trzecich, będziesz odpowiedzialny za udostępnienie takich informacji. Musisz być prawnie upoważniony do ich udostępnienia (tj. upoważniony przez osobę trzecią do udostępnienia jej informacji i być świadomy, że będziesz ponosił odpowiedzialność w związku z skargami, roszczeniami lub żądaniami odszkodowania, które mogą wynikać z przetwarzania danych osobowych osób trzecich z naruszeniem obowiązujących przepisów o ochronie danych osobowych</w:t>
      </w:r>
    </w:p>
    <w:p w14:paraId="0F39AC56"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32951903"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b) Dane zbierane przez Przeglądarkę, Urządzenie i Aplikację</w:t>
      </w:r>
    </w:p>
    <w:p w14:paraId="1CED63A8"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Kiedy korzystasz z Naszej Strony i Aplikacji, zbieramy informacje na temat Przeglądarki, Urządzenia i Aplikacji, z których korzystasz. Informacje te obejmują adres IP, datę, godzinę i żądany adres URL, Unikalne Identyfikatory oraz inne informacje, takie jak typ Państwa przeglądarki lub urządzenia. Informacje związane z Państwa Przeglądarką lub Urządzeniem mogą obejmować system operacyjny, język, ustawienia sieciowe, operatora telefonicznego lub dostawcę Internetu, zainstalowane aplikacje innych firm oraz listy wtyczek.</w:t>
      </w:r>
    </w:p>
    <w:p w14:paraId="5A14D628"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Niektóre z tych informacji są zbierane za pomocą plików cookie i innych technologii śledzenia, które znajdują się w Twojej przeglądarce lub urządzeniu. Pomaga nam to na przykład w uniknięciu nieprawidłowego działania podczas świadczenia Usług, a także pozwala nam dostarczać Ci Treści, które mogą być dla Ciebie przydatne. Więcej informacji na temat plików cookies można znaleźć w naszej Polityce dotyczącej plików cookies.</w:t>
      </w:r>
    </w:p>
    <w:p w14:paraId="6C68AA39"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065749EB"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c) Dane wywnioskowane na podstawie Twojej aktywności</w:t>
      </w:r>
    </w:p>
    <w:p w14:paraId="5DBB5D90"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Zbieramy informacje oparte na Twoich interakcjach z naszymi Usługami w celu ich ulepszenia (np. jeśli widzimy, że jesteś zainteresowany konkretnym modelem pojazdu, Naszymi Wydarzeniami lub okresowymi przeglądami pojazdu w danej lokalizacji, skupimy się na dostarczeniu Ci takich treści) oraz zrozumienia Treści, które mogą być dla Ciebie przydatne.</w:t>
      </w:r>
    </w:p>
    <w:p w14:paraId="7801490E"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W innych przypadkach, gdy kontaktujesz się z nami za pośrednictwem poczty elektronicznej, poczty tradycyjnej, telefonu lub w jakikolwiek inny sposób w sprawie Pojazdu lub innych informacji, gromadzimy i przechowujemy zapis danych kontaktowych, komunikatów i naszych odpowiedzi. Jeśli skontaktujesz się z nami telefonicznie, szczegółowe informacje zostaną przekazane podczas rozmowy.</w:t>
      </w:r>
    </w:p>
    <w:p w14:paraId="645CA5EE"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51568170"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d) Informacje o Twojej lokalizacji</w:t>
      </w:r>
    </w:p>
    <w:p w14:paraId="7EB087B1"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Zbieramy informacje o Twojej lokalizacji, aby w ramach naszych Usług umożliwić Ci wyświetlenie członków naszej sieci znajdujących się w pobliżu oraz aby dostarczyć Ci Treści, które mogą być dla Ciebie przydatne. Twoja lokalizacja może być określona poprzez:</w:t>
      </w:r>
    </w:p>
    <w:p w14:paraId="5552819E"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ręczne wprowadzanie adresu, miasta lub kodu pocztowego;</w:t>
      </w:r>
    </w:p>
    <w:p w14:paraId="59436F07"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Czujniki Twojego urządzenia;</w:t>
      </w:r>
    </w:p>
    <w:p w14:paraId="0B073736"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Twój adres IP, zebrany za zgodą przeglądarki lub urządzenia użytkownika.</w:t>
      </w:r>
    </w:p>
    <w:p w14:paraId="2EDDDA06"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Twoja lokalizacja jest określana mniej lub bardziej dokładnie w zależności od tego, czy jest zbierana przez Przeglądarkę lub Urządzenie oraz od ustawień prywatności, które Państwo na nich ustawili. Dokładamy wszelkich możliwych starań, aby informacje o Twojej lokalizacji nie były wykorzystywane do wnioskowania o Twoich Danych Wrażliwych.</w:t>
      </w:r>
    </w:p>
    <w:p w14:paraId="1001F5FE"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Możesz ograniczyć zbieranie przez nas Twojej lokalizacji poprzez zmianę ustawień przeglądarki lub Urządzenia, jak określono w sekcji "Jak kontrolować swoje Dane i zarządzać swoimi wyborami".</w:t>
      </w:r>
    </w:p>
    <w:p w14:paraId="3646D4A3"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56583001" w14:textId="77B1776C"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3. </w:t>
      </w:r>
      <w:r w:rsidR="00944B07">
        <w:rPr>
          <w:rFonts w:asciiTheme="majorHAnsi" w:hAnsiTheme="majorHAnsi" w:cstheme="majorHAnsi"/>
          <w:color w:val="000000"/>
          <w:sz w:val="14"/>
          <w:szCs w:val="14"/>
          <w:lang w:val="pl-PL"/>
        </w:rPr>
        <w:t>Ź</w:t>
      </w:r>
      <w:r w:rsidRPr="008728A9">
        <w:rPr>
          <w:rFonts w:asciiTheme="majorHAnsi" w:hAnsiTheme="majorHAnsi" w:cstheme="majorHAnsi"/>
          <w:color w:val="000000"/>
          <w:sz w:val="14"/>
          <w:szCs w:val="14"/>
          <w:lang w:val="pl-PL"/>
        </w:rPr>
        <w:t>ródło danych osobowych</w:t>
      </w:r>
    </w:p>
    <w:p w14:paraId="10367873"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a) Dane zbierane przez strony internetowe i aplikacje naszych partnerów</w:t>
      </w:r>
    </w:p>
    <w:p w14:paraId="14B77E57" w14:textId="52D07A88"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Zbieramy również informacje o Tobie ze Stron internetowych i Aplikacji Naszych Partnerów. Nasi Partnerzy mogą przekazywać nam Państwa Dane Osobowe</w:t>
      </w:r>
      <w:r w:rsidR="006321DA">
        <w:rPr>
          <w:rFonts w:asciiTheme="majorHAnsi" w:hAnsiTheme="majorHAnsi" w:cstheme="majorHAnsi"/>
          <w:color w:val="000000"/>
          <w:sz w:val="14"/>
          <w:szCs w:val="14"/>
          <w:lang w:val="pl-PL"/>
        </w:rPr>
        <w:t>,</w:t>
      </w:r>
      <w:r w:rsidRPr="008728A9">
        <w:rPr>
          <w:rFonts w:asciiTheme="majorHAnsi" w:hAnsiTheme="majorHAnsi" w:cstheme="majorHAnsi"/>
          <w:color w:val="000000"/>
          <w:sz w:val="14"/>
          <w:szCs w:val="14"/>
          <w:lang w:val="pl-PL"/>
        </w:rPr>
        <w:t xml:space="preserve"> jeśli zobowiążą się w umowie, że uzyskali Państwa zgodę lub że mają inną podstawę prawną, która legitymizuje ich komunikację/udostępnianie nam takich danych (na przykład, gdy poproszą Państwo jednego z naszych Partnerów o zarezerwowanie jazdy próbnej, gdy dokonają Państwo zakupu lub gdy poproszą Państwo o otrzymywanie informacji handlowych). Praktyka ta będzie określana poniżej jako "Pośrednie gromadzenie danych". W tym miejscu chcielibyśmy zaznaczyć, że dokładamy wszelkich możliwych starań, aby zweryfikować zgodność otrzymanych danych przed ich wykorzystaniem. Prosimy również o nieudostępnianie nam Państwa Danych Wrażliwych.</w:t>
      </w:r>
    </w:p>
    <w:p w14:paraId="5E7689AC"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048C82ED"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b) Dane zebrane z publicznych lub publicznie dostępnych źródeł</w:t>
      </w:r>
    </w:p>
    <w:p w14:paraId="1D875FBE"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Możemy zbierać lub uzupełniać Twoje Dane Osobowe o informacje uzyskane z publicznych źródeł dostępnych w granicach obowiązującego nas prawa. Źródła te mogą obejmować rejestry publiczne, gazety internetowe, listy lub katalogi publiczne. Należy pamiętać, że zawsze przeprowadzana jest wstępna kontrola możliwości wykorzystania tych informacji, zgodnie z najlepszymi praktykami ustanowionymi przez odpowiedni organ wiodący, któremu podlegamy. (obecnie włoski organ nadzoru - Autorità Garante per la protezione dei dati personali)</w:t>
      </w:r>
    </w:p>
    <w:p w14:paraId="6D70C4DA"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1A3CCE51"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4. Dlaczego zbieramy i przetwarzamy Twoje dane oraz podstawa prawna</w:t>
      </w:r>
    </w:p>
    <w:p w14:paraId="29C3BB4A"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Państwa Dane służą do następujących celów:</w:t>
      </w:r>
    </w:p>
    <w:p w14:paraId="54F4D2C2"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4F464440"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a) Ułatwienie gromadzenia i poprawiania Twoich danych</w:t>
      </w:r>
    </w:p>
    <w:p w14:paraId="55B53B0B"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W zakresie dozwolonym przez obowiązujące prawo ochrony danych osobowych wykorzystujemy Twoje dane, w szczególności dane dostarczone przez Ciebie do Naszej Sieci, w celu aktualizacji informacji, które posiadamy na Twój temat jako właściciela jednego z naszych Pojazdów lub osoby zainteresowanej markami Stellantis. Cele te obejmują również udostępnianie danych naszej Sieci i Producentom Samochodów, aby upewnić się, że Twoje dane osobowe są poprawne i aktualne.</w:t>
      </w:r>
    </w:p>
    <w:p w14:paraId="24A6EF23"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Podstawą tego przetwarzania jest uzasadniony interes Stellantis Europe, Naszej Sieci i Producentów Samochodów polegający na utrzymaniu odpowiedniej jakości danych osobowych właścicieli i leadów.</w:t>
      </w:r>
    </w:p>
    <w:p w14:paraId="3330D8E6"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73FDB875"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b) Świadczenie naszych Usług i związanego z nimi wsparcia</w:t>
      </w:r>
    </w:p>
    <w:p w14:paraId="679A5697"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Wykorzystujemy Twoje Dane, aby zaoferować Ci nasze Usługi, w tym rezerwację jazd testowych na Naszej Stronie Internetowej i w Aplikacji; aby organizować Nasze Wydarzenia, w których bierzesz udział; oraz aby odpowiedzieć na Twoje wnioski/sugestie.</w:t>
      </w:r>
    </w:p>
    <w:p w14:paraId="26F8C2E3"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Podstawą tego przetwarzania jest wykonanie zobowiązania umownego lub podjęcie działań na Państwa żądanie.</w:t>
      </w:r>
    </w:p>
    <w:p w14:paraId="305944C0"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6BAF3BC2"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c) Wysyłanie informacji promocyjnych</w:t>
      </w:r>
    </w:p>
    <w:p w14:paraId="3C9482A7" w14:textId="77777777" w:rsidR="00C00E22" w:rsidRPr="00247BA0"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Możemy wykorzystywać Twoje dane kontaktowe (e-mail, telefon, SMS, adres pocztowy i/lub inne dostępne środki) do wysyłania komunikatów promocyjnych lub do badań rynku i ankiet zawierających treści. Komunikacja ta odnosi się do wszystkich obecnych i przyszłych marek Stellantis (np. Fiat, Fiat Professional, Alfa Romeo, Lancia, Abarth, Peugeot, Citroën, DS Automobiles, Opel, Jeep, Mopar, Vauxhall) i marek noszących się z zamiarem posiadania Grupy Stellantis, takich jak np. </w:t>
      </w:r>
      <w:r w:rsidRPr="00247BA0">
        <w:rPr>
          <w:rFonts w:asciiTheme="majorHAnsi" w:hAnsiTheme="majorHAnsi" w:cstheme="majorHAnsi"/>
          <w:color w:val="000000"/>
          <w:sz w:val="14"/>
          <w:szCs w:val="14"/>
          <w:lang w:val="pl-PL"/>
        </w:rPr>
        <w:t>Stellantis Financial Services S.A., Stellantis Financial Services Polska sp. z o.o., Stellantis Consumer Financial Services Polska sp. z o.o., Stellantis Insurance Limited, Stellantis Life Insurance Limited, Stellantis Insurance Europe Limited, Stellantis Life Insurance Europe Limited.</w:t>
      </w:r>
    </w:p>
    <w:p w14:paraId="28652034"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W niektórych przypadkach komunikaty mogą zawierać komunikaty promocyjne dotyczące produktów lub usług wybranych Partnerów. Kiedy wysyłamy tego typu komunikację, działamy z odpowiednim Partnerem jako Współadministratorzy. W takim wypadku, przed wysłaniem do Ciebie jakiejkolwiek komunikacji zostaną zawarte z Partnerem odpowiednie Umowy.</w:t>
      </w:r>
    </w:p>
    <w:p w14:paraId="4A913512"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Żadna komunikacja nie zostanie wysłana do Ciebie bez Twojej uprzedniej zgody, którą możesz dostarczyć poprzez specjalne pola wyboru przeznaczone do tego celu. Przypominamy, że możesz również wybrać konkretne kanały kontaktu (np. tylko e-mail lub SMS).</w:t>
      </w:r>
    </w:p>
    <w:p w14:paraId="3FADC6A3"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08AA1F8E"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d) Wykrywanienieprawidłowości i ulepszanie naszych Usług</w:t>
      </w:r>
    </w:p>
    <w:p w14:paraId="018930E1"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lastRenderedPageBreak/>
        <w:t>Korzystamy z Danych dostarczanych przez Ciebie, Danych gromadzonych przez Przeglądarkę, Urządzenie i Aplikację, Danych wnioskowanych na podstawie aktywności oraz Informacji zagregowanych w celu uniknięcia nieprawidłowości w naszych Usługach. Na przykład możemy wykryć nieprawidłowości, gdy otworzysz Naszą Stronę Internetową lub Aplikację, uzyskasz dostęp do linku lub gdy w naszym systemie pojawi się błąd.</w:t>
      </w:r>
    </w:p>
    <w:p w14:paraId="0724D440"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Przetwarzanie wynika z naszej potrzeby zagwarantowania najlepszych Usług oraz z naszego uzasadnionego interesu polegającego na unikaniu wszelkich zakłóceń w świadczeniu usług.</w:t>
      </w:r>
    </w:p>
    <w:p w14:paraId="2AEF4AAF"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3910D9BA"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e) Wyłączenie z nieistotnych komunikatów promocyjnych</w:t>
      </w:r>
    </w:p>
    <w:p w14:paraId="567D94F7" w14:textId="2C618EFF"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Przetwarzamy Twoje Dane, aby wyłączyćCię z komunikacji promocyjnej, w przypadku</w:t>
      </w:r>
      <w:r w:rsidR="00EB5A3A">
        <w:rPr>
          <w:rFonts w:asciiTheme="majorHAnsi" w:hAnsiTheme="majorHAnsi" w:cstheme="majorHAnsi"/>
          <w:color w:val="000000"/>
          <w:sz w:val="14"/>
          <w:szCs w:val="14"/>
          <w:lang w:val="pl-PL"/>
        </w:rPr>
        <w:t>,</w:t>
      </w:r>
      <w:r w:rsidRPr="008728A9">
        <w:rPr>
          <w:rFonts w:asciiTheme="majorHAnsi" w:hAnsiTheme="majorHAnsi" w:cstheme="majorHAnsi"/>
          <w:color w:val="000000"/>
          <w:sz w:val="14"/>
          <w:szCs w:val="14"/>
          <w:lang w:val="pl-PL"/>
        </w:rPr>
        <w:t xml:space="preserve"> gdy taka komunikacja nie jest zgodna z Twoim profilem (np. jeśli mieszkasz we Włoszech, nie będziemy udostępniać promocji dotyczących Francji itp.)</w:t>
      </w:r>
    </w:p>
    <w:p w14:paraId="2AC8A88A"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Podstawą tego przetwarzania jest nasz uzasadniony interes w zefektywnym wykorzystaniu naszego budżetu marketingowego oraz Twój uzasadniony interes w nieotrzymywaniu nieistotnych komunikatów.</w:t>
      </w:r>
    </w:p>
    <w:p w14:paraId="6EF683AE"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0226AA58"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f) Analizowanie Twoich preferencji i zachowań w celu dostosowania naszych Usług i komunikacji, w tym wszelkich Treści, które mogą być dla Ciebie przydatne</w:t>
      </w:r>
    </w:p>
    <w:p w14:paraId="20619676"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Wykorzystujemy Twoje Dane, w szczególności Dane wywnioskowane na podstawie Twoich działań, Dane pojazdu, Informacje o Twojej lokalizacji (jeśli zostały nam udostępnione) oraz Dane zebrane przez Przeglądarkę, Urządzenie i Aplikację, w celu ulepszenia naszych Usług (np. Naszej Strony Internetowej i Aplikacji, Naszych Wydarzeń, komunikacji promocyjnej) oraz w celu pokazania Ci Treści, które mogą być dla Ciebie przydatne, również na platformach mediów społecznościowych lub poprzez Platformy Reklam Programatycznych wyłącznie w zakresie, w jakim upoważniłeś nas do ich zamieszczenia na tych platformach.</w:t>
      </w:r>
    </w:p>
    <w:p w14:paraId="5AD5F1F4"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Zindywidualizowane Usługi i/lub komunikacja i/lub Treści, które mogą być przydatne dla użytkownika, opierają się na zachowaniu, zainteresowaniach, potrzebach, preferencjach, a także profilu użytkownika; cele takie mogą być również osiągnięte na podstawie Danych Osobowych zebranych za pomocą plików cookie lub innych technologii śledzenia w celu analizy i przewidywania preferencji klienta, aby zapewnić klientowi dostosowane oferty.</w:t>
      </w:r>
    </w:p>
    <w:p w14:paraId="5CAFFA40"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Treści, które mogą być dla Ciebie przydatne:</w:t>
      </w:r>
    </w:p>
    <w:p w14:paraId="66205692"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nie są tworzone z wykorzystaniem Danych wrażliwych, takich jak te, które mogą pochodzić z Informacji o Twojej lokalizacji;</w:t>
      </w:r>
    </w:p>
    <w:p w14:paraId="01A5F968"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mogą być również widoczne na stronach internetowych i aplikacjach mobilnych innych niż nasza po przesłaniu ich do Platform Reklam Programatycznych tylko w zakresie, w jakim upoważniłeś nas do przesłania ich do tych platform.</w:t>
      </w:r>
    </w:p>
    <w:p w14:paraId="575DC081"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Przetwarzanie to odbywa się na podstawie uprzednio udzielonej zgody.</w:t>
      </w:r>
    </w:p>
    <w:p w14:paraId="42AEF7C5"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Kiedy kierujemy do Ciebie komunikaty na platformach mediów społecznościowych lub za pośrednictwem platform reklamowych Programmatic, możemy działać jako Współadministratorzy z odpowiednim dostawcą platformy. Przed wysłaniem do Ciebie jakiejkolwiek komunikacji z dostawcą platformy zostanie zawarta odpowiednia umowa.</w:t>
      </w:r>
    </w:p>
    <w:p w14:paraId="4D641CE1"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Jeśli nie chcesz otrzymywać spersonalizowanych Usług lub Treści, które mogą być przydatne, możesz zmienić swoje preferencje, jak wyjaśniono w sekcji "Jak kontrolować swoje Dane i zarządzać swoimi wyborami".</w:t>
      </w:r>
    </w:p>
    <w:p w14:paraId="14B4B530"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7397B6EB"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g) Analizowanie i ulepszanie naszych Usług oraz tworzenie nowych usług i funkcji</w:t>
      </w:r>
    </w:p>
    <w:p w14:paraId="1E515653"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Wykorzystujemy Twoje Dane i Informacje zagregowane do sprawdzenia wydajności naszych Usług lub do tworzenia nowych. Możemy to zrobić na przykład poprzez analizę Twoich interakcji z Naszą Siecią, Naszymi Wydarzeniami, naszym biuletynem i/lub komunikacją promocyjną (na życzenie).</w:t>
      </w:r>
    </w:p>
    <w:p w14:paraId="316978DB"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W miarę możliwości wykorzystujemy do tych celów dane anonimowe lub spseudonimizowane. Tylko w wyjątkowych przypadkach możliwe jest podanie danych osobowych. W takich przypadkach obowiązują następujące zasady: Z wyjątkiem Państwa zgody na dostosowanie naszych Usług, mierzenie skuteczności naszych Usług i tworzenie nowych Usług wynika z naszego uzasadnionego interesu polegającego na tworzeniu i utrzymywaniu Usług, które są naprawdę przydatne dla naszych użytkowników.</w:t>
      </w:r>
    </w:p>
    <w:p w14:paraId="364E4712"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 xml:space="preserve"> </w:t>
      </w:r>
    </w:p>
    <w:p w14:paraId="74094B63" w14:textId="77777777" w:rsidR="00C00E22" w:rsidRPr="008728A9" w:rsidRDefault="00C00E22" w:rsidP="00C00E22">
      <w:pPr>
        <w:jc w:val="both"/>
        <w:rPr>
          <w:rFonts w:asciiTheme="majorHAnsi" w:hAnsiTheme="majorHAnsi" w:cstheme="majorHAnsi"/>
          <w:color w:val="000000"/>
          <w:sz w:val="14"/>
          <w:szCs w:val="14"/>
          <w:lang w:val="pl-PL"/>
        </w:rPr>
      </w:pPr>
      <w:r w:rsidRPr="008728A9">
        <w:rPr>
          <w:rFonts w:asciiTheme="majorHAnsi" w:hAnsiTheme="majorHAnsi" w:cstheme="majorHAnsi"/>
          <w:color w:val="000000"/>
          <w:sz w:val="14"/>
          <w:szCs w:val="14"/>
          <w:lang w:val="pl-PL"/>
        </w:rPr>
        <w:t>h) Udostępnianie Danych Partnerom dla ich własnych celów marketingowych</w:t>
      </w:r>
    </w:p>
    <w:p w14:paraId="239E0A9B"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Udostępniamy Twoje dane kontaktowe wybranym Partnerom dla ich własnych celów marketingowych. Partnerzy będą kontaktować się z Tobą wyłącznie za pomocą zautomatyzowanych środków (np. e-mail, SMS, telefon z rejestratorem) i będą zobowiązani do przekazania Ci swojej polityki prywatności.</w:t>
      </w:r>
    </w:p>
    <w:p w14:paraId="010996AF"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Przetwarzanie to odbywa się na podstawie Twojej uprzedniej zgody. Pełną listę lub kategorie Partnerów, którym udostępniamy Twoje dane możesz zobaczyć bezpośrednio na stronie: https://privacyportal.stellantis.com.</w:t>
      </w:r>
    </w:p>
    <w:p w14:paraId="67E657CB"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 </w:t>
      </w:r>
    </w:p>
    <w:p w14:paraId="0AC2E4A3"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i) Wypełnianie obowiązków prawnych i podatkowych</w:t>
      </w:r>
    </w:p>
    <w:p w14:paraId="71C9F0A4"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Możemy wykorzystywać Państwa Dane w celu wypełnienia obowiązków prawnych i wymogów, którym podlegamy, co stanowi podstawę prawną takiego przetwarzania Danych.</w:t>
      </w:r>
    </w:p>
    <w:p w14:paraId="6B21C2F4"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Niektóre przepisy prawne mogą wymagać od nas udostępnienia Państwa Danych organom publicznym (np. zawiadomienia o wycofaniu produktu z rynku). Jeśli takie udostępnienie nie jest wymagane przez prawo w Twoim kraju, możemy rozważyć przesłanie Twoich Danych jak wyjaśniono szczegółowo w części "Ochrona naszych i Twoich interesów" poniżej.</w:t>
      </w:r>
    </w:p>
    <w:p w14:paraId="094102C1"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 </w:t>
      </w:r>
    </w:p>
    <w:p w14:paraId="1E13602F"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j) Wysyłanie komunikatów korporacyjnych i instytucjonalnych</w:t>
      </w:r>
    </w:p>
    <w:p w14:paraId="685DBC25"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W zakresie dozwolonym przez obowiązujące prawo ochrony danych osobowych, udostępniamy Twoje dane kontaktowe w celu wysyłania ankiet korporacyjnych i komunikacji instytucjonalnej dotyczącej całej Grupy Stellantis. Są to komunikaty o charakterze niepromocyjnym, wysyłane przez nas w imieniu Producentów samochodów, w oparciu o nasz uzasadniony interes polegający na dostarczaniu użytkownikom spójnych informacji.</w:t>
      </w:r>
    </w:p>
    <w:p w14:paraId="6F07C5CF"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 </w:t>
      </w:r>
    </w:p>
    <w:p w14:paraId="183C8565"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k) Ochrona naszych i Państwa interesów</w:t>
      </w:r>
    </w:p>
    <w:p w14:paraId="64D63C72"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W zakresie dozwolonym przez obowiązujące prawo ochrony danych osobowych możemy wykorzystać Twoje Dane w celu wykrywania, reagowania i zapobiegania nieuczciwym i nielegalnym zachowaniom lub działaniom, które mogłyby zagrozić bezpieczeństwu naszych Usług oraz Naszej Witryny i Aplikacji. Może to mieć miejsce w przypadku korzystania z naszej Aplikacji w sposób inny niż dozwolony, w celu weryfikacji tak zwanego Zbioru Pośredniego lub w przypadku nieodpowiedniego zachowania na Naszych Wydarzeniach. Cele te obejmują również audyty i oceny naszych operacji biznesowych, kontroli bezpieczeństwa, kontroli finansowych, programu zarządzania zapisami i informacjami oraz w inny sposób mogą być związane z administrowaniem naszą ogólną działalnością, księgowością, przechowywaniem zapisów i funkcjami prawnymi.</w:t>
      </w:r>
    </w:p>
    <w:p w14:paraId="09D9C991"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Cele te opierają się na naszym uzasadnionym interesie polegającym na zabezpieczeniu naszych interesów i ochronie naszych użytkowników.</w:t>
      </w:r>
    </w:p>
    <w:p w14:paraId="03168597"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 </w:t>
      </w:r>
    </w:p>
    <w:p w14:paraId="120F9107"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5. Jak wykorzystujemy Twoje dane (sposób przetwarzania)</w:t>
      </w:r>
    </w:p>
    <w:p w14:paraId="7A3B8299"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Dane zbierane w celach wskazanych powyżej są przetwarzane zarówno ręcznie, jak i w drodze zautomatyzowanego przetwarzania, a mianowicie za pomocą programów lub algorytmów analizujących Dane wywnioskowane na podstawie Twoich działań, Informacji o Twojej lokalizacji oraz Danych zbieranych przez Przeglądarkę, Urządzenie i Aplikację.</w:t>
      </w:r>
    </w:p>
    <w:p w14:paraId="580E1C3F"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Dane Użytkownika mogą również podlegać Łączeniu i/lub Krzyżowaniu, w zakresie dopuszczalnym przez obowiązujące prawo ochrony danych. Pozwala nam to zrozumieć, na przykład, czy pojedynczy użytkownik korzysta z naszych Usług za pomocą tego samego adresu IP lub unikalnych identyfikatorów z przeglądarki i urządzenia; lub czy komunikaty promocyjne lub treści, które mogą być przydatne dla użytkownika, są ściśle związane z informacjami o jego lokalizacji lub danymi dostarczonymi w ramach działań użytkownika lub danymi zebranymi przez przeglądarkę, urządzenie i Aplikację. Łączenie i/lub krzyżowanie Twoich informacji dla celów, dla których je przetwarzamy (np. dostosowywanie Usług), może zostać włączone lub wyłączone, jak wyjaśniono w sekcji "Jak kontrolować swoje Dane i zarządzać swoimi wyborami".</w:t>
      </w:r>
    </w:p>
    <w:p w14:paraId="305E6FAF"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 </w:t>
      </w:r>
    </w:p>
    <w:p w14:paraId="31EF5B66"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6. Jak możemy ujawnić Twoje dane</w:t>
      </w:r>
    </w:p>
    <w:p w14:paraId="46923531"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Możemy ujawnić Twoje Dane następującym odbiorcom i/lub kategoriom odbiorców ("Odbiorcy"):</w:t>
      </w:r>
    </w:p>
    <w:p w14:paraId="720F6A2C"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Osoby upoważnione przez nas do wykonywania jakichkolwiek czynności związanych z danymi, opisanych w niniejszym dokumencie: nasi pracownicy i współpracownicy, którzy podpisali zobowiązanie do zachowania poufności i przestrzegają określonych zasad dotyczących przetwarzania Państwa Danych;</w:t>
      </w:r>
    </w:p>
    <w:p w14:paraId="5468FDDD"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Nasze Podmioty przetwarzające: podmioty zewnętrzne, którym przekazujemy niektóre czynności związane z przetwarzaniem danych. Na przykład dostawcy systemów bezpieczeństwa, konsultanci księgowi i inni, dostawcy hostingu danych, banki, podmioty ubezpieczeniowe itp. Z każdym z nich podpisaliśmy umowy, aby zapewnić, że Twoje Dane są przetwarzane z odpowiednimi zabezpieczeniami i wyłącznie na nasze polecenie;</w:t>
      </w:r>
    </w:p>
    <w:p w14:paraId="5ADFE611"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Administratorzy systemów: nasi pracownicy lub pracownicy Podmiotów przetwarzających, którym przekazaliśmy zarządzanie naszymi systemami informatycznymi i w związku z tym są w stanie uzyskać dostęp, zmodyfikować, zawiesić lub ograniczyć przetwarzanie Państwa Danych. Podmioty te zostały wybrane, odpowiednio przeszkolone, a ich działania są śledzone przez systemy, których nie mogą modyfikować, zgodnie z rekomendacjami naszego właściwego organu nadzorczego;</w:t>
      </w:r>
    </w:p>
    <w:p w14:paraId="5A8A11C3"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lastRenderedPageBreak/>
        <w:t>Nasza Sieć i Producenci Samochodów: Nasza Sieć w przypadku, gdy zażądałeś usługi przez nich wykonanej (np. prośba o jazdę próbną w pobliżu) lub gdy wymagałeś ich pomocy lub pomocy zapewnionej przez Producenta Samochodu;</w:t>
      </w:r>
    </w:p>
    <w:p w14:paraId="7DD83BC7"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Nasi wybrani Partnerzy: gdy wyraziłeś zgodę na przekazywanie im Twoich Danych Osobowych w ich własnych celach marketingowych i profilowania oraz którzy działają jako autonomiczni Administratorzy Danych.</w:t>
      </w:r>
    </w:p>
    <w:p w14:paraId="6B7A4E9B"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organy ścigania lub inne organy, których decyzje są dla nas wiążące: ma to miejsce w przypadku, gdy musimy zastosować się do nakazu sądowego lub administracyjnego lub musimy podejmować działania w postępowaniu sądowym.</w:t>
      </w:r>
    </w:p>
    <w:p w14:paraId="4E268053"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 </w:t>
      </w:r>
    </w:p>
    <w:p w14:paraId="3615DF46"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7. Gdzie znajdują się Twoje dane</w:t>
      </w:r>
    </w:p>
    <w:p w14:paraId="00234239"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Jesteśmy firmą globalną, a nasze Usługi są dostępne w wielu jurysdykcjach na całym świecie. Oznacza to, że Twoje Dane mogą być przechowywane, udostępniane, wykorzystywane, przetwarzane i ujawniane poza Twoją jurysdykcją, w tym na terenie Unii Europejskiej, Stanów Zjednoczonych Ameryki lub innego kraju, w którym znajdują się nasze Podmioty przetwarzające Dane i subprocesorzy, lub w którym mogą znajdować się ich serwery lub infrastruktura przetwarzania w chmurze. Podejmujemy kroki w celu zapewnienia, że przetwarzanie Danych przez naszych Odbiorców jest zgodne z obowiązującymi przepisami dotyczącymi ochrony danych, w tym z prawem UE, któremu podlegamy. Tam, gdzie wymagają tego unijne przepisy o ochronie danych, przekazywanie Twoich Danych do Odbiorców spoza UE będzie podlegało odpowiednim zabezpieczeniom (takim jak odpowiednie standardowe klauzule umowne UE dotyczące przekazywania danych między krajami UE a krajami spoza UE) i/lub innym podstawom prawnym zgodnie z przepisami UE. Aby uzyskać więcej informacji na temat zabezpieczeń wdrożonych przez nas w celu ochrony Danych przekazywanych do krajów trzecich spoza UE, należy napisać do nas na adres: dataprotectionofficer@stellantis.com</w:t>
      </w:r>
    </w:p>
    <w:p w14:paraId="63B02440"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 </w:t>
      </w:r>
    </w:p>
    <w:p w14:paraId="776B9725"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8. Jak długo przechowujemy Twoje dane</w:t>
      </w:r>
    </w:p>
    <w:p w14:paraId="7592643E"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Dane przetwarzane w celach wskazanych powyżej będą przechowywane przez okres uznany za bezwzględnie konieczny do realizacji takich celów. Jednakże Dane mogą być przechowywane przez dłuższy okres w przypadku potencjalnych i/lub rzeczywistych roszczeń i wynikających z nich zobowiązań i/lub w przypadku innych obowiązkowych wymogów prawnych dotyczących przechowywania.</w:t>
      </w:r>
    </w:p>
    <w:p w14:paraId="0C1C9DD5"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Dane Klienta przetwarzane dla celów Marketingu i Profilowania, będą przechowywane przez administratorów od momentu wyrażenia zgody przez Klienta do momentu wycofania zgody przez Klienta. Po wycofaniu zgody Dane nie będą już przetwarzane dla celów Marketingu i Profilowania, choć mogą być nadal przechowywane przez administratorów w celu zarządzania potencjalnymi roszczeniami i/lub pozwami sądowymi. Przechowywanie danych w przypadku Marketingu i Profilowania jest zgodne z prawem lokalnym oraz z decyzjami Urzędu Ochrony Danych Osobowych.</w:t>
      </w:r>
    </w:p>
    <w:p w14:paraId="40DF98DF"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Przetwarzanie Danych Klienta w celu wypełnienia obowiązków prawnych będzie przechowywane przez okres przewidziany przepisami prawa.</w:t>
      </w:r>
    </w:p>
    <w:p w14:paraId="5CF86818"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Dane klienta przetwarzane w celu ulepszenia produktu i usług mogą być przechowywane przez okres uznany za niezbędny do realizacji tych celów i nie dłużej niż trzy lata.</w:t>
      </w:r>
    </w:p>
    <w:p w14:paraId="40BE4CB1"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Po upływie odpowiedniego okresu przechowywania/kryterium, Państwa dane zostaną usunięte zgodnie z naszymi zasadami przechowywania. Możesz poprosić nas o więcej informacji na temat naszych kryteriów i polityki przechowywania danych, pisząc do nas tutaj: dataprotectionofficer@stellantis.com</w:t>
      </w:r>
    </w:p>
    <w:p w14:paraId="5F90F253"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 </w:t>
      </w:r>
    </w:p>
    <w:p w14:paraId="56AD33B1"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9. Jak kontrolować swoje Dane i zarządzać swoimi wyborami</w:t>
      </w:r>
    </w:p>
    <w:p w14:paraId="4DA4E976"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W każdej chwili możesz poprosić o:</w:t>
      </w:r>
    </w:p>
    <w:p w14:paraId="4A9D3DBE"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Dostęp do Twoich Danych (prawo dostępu): w zależności od korzystania przez Ciebie z naszych Usług, będziemy udostępniać Dane, które posiadamy na Twój temat, takie jak imię i nazwisko, wiek, Adres IP, Unikalne Identyfikatory, wiadomości e-mail i wyrażone preferencje, wraz z Polityką Prywatności, którą otrzymałeś przy ich podawaniu, a także źródło tych Danych (jeśli np. zostały nam przekazane przez jednego z naszych Partnerów);</w:t>
      </w:r>
    </w:p>
    <w:p w14:paraId="0D566EC1"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Skorzystanie z prawa do przeniesienia danych osobowych (prawo do przenoszenia danych): w zależności od korzystania przez Państwa z naszych Usług, dostarczymy Państwu plik interoperacyjny zawierający Dane, które posiadamy na Państwa temat.</w:t>
      </w:r>
    </w:p>
    <w:p w14:paraId="47E39597"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Poprawienie swoich Danych (prawo do sprostowania): na przykład możesz poprosić nas o zmianę adresu e-mail lub numeru telefonu, jeśli są one nieprawidłowe;</w:t>
      </w:r>
    </w:p>
    <w:p w14:paraId="00EE9388"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Ograniczenie przetwarzania Twoich Danych (prawo do ograniczenia przetwarzania): na przykład, gdy uważasz, że przetwarzanie Twoich Danych jest niezgodne z prawem lub że przetwarzanie oparte na naszym uzasadnionym interesie jest niewłaściwe;</w:t>
      </w:r>
    </w:p>
    <w:p w14:paraId="5B9E7B6E"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Usunięcie Twoich Danych (prawo do usunięcia): na przykład, gdy nie chcesz korzystać z naszych Usług i nie chcesz, abyśmy dłużej przechowywali Twoje Dane;</w:t>
      </w:r>
    </w:p>
    <w:p w14:paraId="69F21F8C"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Wnieść sprzeciw wobec czynności przetwarzania (prawo do sprzeciwu);</w:t>
      </w:r>
    </w:p>
    <w:p w14:paraId="08B13B71"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Wycofać swoje zgody (prawo do wycofania).</w:t>
      </w:r>
    </w:p>
    <w:p w14:paraId="12422204"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Możesz skorzystać z któregokolwiek z powyższych praw lub złożyć skargę dotyczącą wykorzystywania przez nas Twoich Danych bezpośrednio pod adresem: https://privacyportal.stellantis.com.</w:t>
      </w:r>
    </w:p>
    <w:p w14:paraId="0E1F9D44"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W każdej chwili możesz również:</w:t>
      </w:r>
    </w:p>
    <w:p w14:paraId="6DE0FAD0"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skontaktować się z naszym inspektorem ochrony danych (DPO), pod adresem: dataprotectionofficer@stellantis.com.</w:t>
      </w:r>
    </w:p>
    <w:p w14:paraId="6B02F7D8"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skontaktować się z właściwym organem nadzoru, tutaj można znaleźć listę wszystkich organów nadzoru według krajów: https://edpb.europa.eu/about-edpb/board/members_en</w:t>
      </w:r>
    </w:p>
    <w:p w14:paraId="6BEB0417"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 </w:t>
      </w:r>
    </w:p>
    <w:p w14:paraId="3208D27A"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10. Jak chronimy Twoje dane</w:t>
      </w:r>
    </w:p>
    <w:p w14:paraId="177F705C"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Podejmujemy uzasadnione środki techniczne i organizacyjne, aby zapobiec utracie, niewłaściwemu wykorzystaniu lub modyfikacji Danych znajdujących się pod naszą kontrolą. Na przykład:</w:t>
      </w:r>
    </w:p>
    <w:p w14:paraId="0F062B54"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Zapewniamy, że dostęp do Danych, ich wykorzystywanie, przekazywanie lub ujawnianie ma miejsce wyłącznie w stosunku do Odbiorców, którzy muszą mieć dostęp do takich Danych.</w:t>
      </w:r>
    </w:p>
    <w:p w14:paraId="7AB8E7F0"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Ograniczamy również ilość Danych dostępnych, przekazywanych lub ujawnianych Odbiorcom wyłącznie do tych, które są niezbędne do realizacji celów lub konkretnych zadań wykonywanych przez Odbiorcę.</w:t>
      </w:r>
    </w:p>
    <w:p w14:paraId="22A6EBC2"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Komputery i serwery, na których przechowywane są Dane Użytkownika, znajdują się w bezpiecznym środowisku, są kontrolowane hasłem z ograniczonym dostępem i mają zainstalowane standardowe zapory sieciowe oraz oprogramowanie antywirusowe.</w:t>
      </w:r>
    </w:p>
    <w:p w14:paraId="78AF37D5"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Papierowe kopie wszelkich dokumentów zawierających Twoje Dane (jeśli takie istnieją) są również przechowywane w bezpiecznym środowisku.</w:t>
      </w:r>
    </w:p>
    <w:p w14:paraId="74FDD5B8"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Niszczymy papierowe kopie dokumentów zawierających Twoje Dane, które nie są już potrzebne.</w:t>
      </w:r>
    </w:p>
    <w:p w14:paraId="48FCF10C"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Niszcząc Dane zapisane i przechowywane w postaci plików elektronicznych, które nie są już potrzebne, upewniamy się, że metoda techniczna (na przykład format niskiego poziomu) zapewnia, że zapisy nie mogą być odtworzone.</w:t>
      </w:r>
    </w:p>
    <w:p w14:paraId="2AB84748"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Laptopy, klucze USB, telefony komórkowe i inne elektroniczne urządzenia bezprzewodowe używane przez naszych pracowników, którzy mają dostęp do Twoich Danych, są chronione. Zachęcamy pracowników, aby nie przechowywali Państwa Danych na takich urządzeniach, chyba że jest to dla nich racjonalnie konieczne do wykonania konkretnego zadania określonego w niniejszej Polityce prywatności.</w:t>
      </w:r>
    </w:p>
    <w:p w14:paraId="7A935A89"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Szkolimy naszych pracowników w zakresie przestrzegania niniejszej Polityki Prywatności i prowadzimy działania monitorujące w celu zapewnienia stałej zgodności i określenia skuteczności naszych praktyk zarządzania prywatnością.</w:t>
      </w:r>
    </w:p>
    <w:p w14:paraId="0205419E"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Każdy Podmiot przetwarzający dane, z którego korzystamy, jest na podstawie zawartej umowy zobowiązany do utrzymywania i ochrony Państwa Danych przy użyciu środków zasadniczo podobnych do tych określonych w niniejszej Polityce prywatności lub wymaganych przez obowiązujące prawo ochrony danych.</w:t>
      </w:r>
    </w:p>
    <w:p w14:paraId="1EB30A04"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W przypadku wymaganym przez obowiązujące przepisy, jeżeli nastąpi naruszenie bezpieczeństwa prowadzące do przypadkowego lub bezprawnego zniszczenia, utraty, zmiany, nieuprawnionego ujawnienia lub dostępu do Danych przesyłanych, przechowywanych lub w inny sposób przetwarzanych, zostanie to zgłoszone Użytkownikowi oraz właściwemu organowi ochrony danych, zgodnie z wymogami ( chyba że Dane są niezrozumiałe dla jakiejkolwiek osoby lub jest mało prawdopodobne, aby naruszenie spowodowało zagrożenie dla praw i wolności Użytkownika i innych osób).</w:t>
      </w:r>
    </w:p>
    <w:p w14:paraId="5593F719"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 </w:t>
      </w:r>
    </w:p>
    <w:p w14:paraId="287B5B0A"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11. Czego nie obejmuje niniejsza Polityka Prywatności</w:t>
      </w:r>
    </w:p>
    <w:p w14:paraId="1F606A1F"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Niniejsza Polityka Prywatności wyjaśnia i obejmuje przetwarzanie, którego dokonujemy jako Administrator Danych w ramach Naszej Strony internetowej i Aplikacji.</w:t>
      </w:r>
    </w:p>
    <w:p w14:paraId="50D3F8C8"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Niniejsza Polityka Prywatności nie obejmuje przetwarzania dokonywanego przez podmioty inne niż my.</w:t>
      </w:r>
    </w:p>
    <w:p w14:paraId="6EFC0278"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W odniesieniu do tych przypadków nie ponosimy odpowiedzialności za przetwarzanie Państwa Danych, które nie jest objęte niniejszą Polityką Prywatności.</w:t>
      </w:r>
    </w:p>
    <w:p w14:paraId="54F7B26C"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 </w:t>
      </w:r>
    </w:p>
    <w:p w14:paraId="3D84CAC0"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12. Wykorzystanie danych do innych celów</w:t>
      </w:r>
    </w:p>
    <w:p w14:paraId="2A6308B5"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Jeśli będziemy musieli przetwarzać Państwa dane w inny sposób lub w celach innych niż wskazane w niniejszym dokumencie, przed rozpoczęciem takiego przetwarzania otrzymają Państwo stosowne powiadomienie.</w:t>
      </w:r>
    </w:p>
    <w:p w14:paraId="3451E33E"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 </w:t>
      </w:r>
    </w:p>
    <w:p w14:paraId="4487930C"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13. Zmiany w Polityce Prywatności</w:t>
      </w:r>
    </w:p>
    <w:p w14:paraId="2020FED0"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Zastrzegamy sobie prawo do dostosowania i/lub zmiany niniejszej Polityki Prywatności w dowolnym momencie. Poinformujemy Cię o wszelkich takich zmianach. </w:t>
      </w:r>
      <w:r w:rsidRPr="002876D1">
        <w:rPr>
          <w:rFonts w:asciiTheme="majorHAnsi" w:hAnsiTheme="majorHAnsi" w:cstheme="majorHAnsi"/>
          <w:color w:val="000000"/>
          <w:sz w:val="14"/>
          <w:szCs w:val="14"/>
          <w:lang w:val="pl-PL"/>
        </w:rPr>
        <w:lastRenderedPageBreak/>
        <w:t>Kody QR i stałe linki są wydrukowane w książeczce Państwa pojazdu, aby umożliwić Państwu zapoznanie się w dowolnym momencie z najnowszą wersją niniejszej Polityki Prywatności.</w:t>
      </w:r>
    </w:p>
    <w:p w14:paraId="2CDC4808"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 xml:space="preserve"> </w:t>
      </w:r>
    </w:p>
    <w:p w14:paraId="19C425EA" w14:textId="77777777" w:rsidR="00C00E22" w:rsidRPr="00C00E22" w:rsidRDefault="00C00E22" w:rsidP="00C00E22">
      <w:pPr>
        <w:jc w:val="both"/>
        <w:rPr>
          <w:rFonts w:asciiTheme="majorHAnsi" w:hAnsiTheme="majorHAnsi" w:cstheme="majorHAnsi"/>
          <w:color w:val="000000"/>
          <w:sz w:val="14"/>
          <w:szCs w:val="14"/>
        </w:rPr>
      </w:pPr>
      <w:r w:rsidRPr="00C00E22">
        <w:rPr>
          <w:rFonts w:asciiTheme="majorHAnsi" w:hAnsiTheme="majorHAnsi" w:cstheme="majorHAnsi"/>
          <w:color w:val="000000"/>
          <w:sz w:val="14"/>
          <w:szCs w:val="14"/>
        </w:rPr>
        <w:t>14. Licencja</w:t>
      </w:r>
    </w:p>
    <w:p w14:paraId="14EF2EAB" w14:textId="77777777" w:rsidR="00C00E22" w:rsidRPr="00C00E22" w:rsidRDefault="00C00E22" w:rsidP="00C00E22">
      <w:pPr>
        <w:jc w:val="both"/>
        <w:rPr>
          <w:rFonts w:asciiTheme="majorHAnsi" w:hAnsiTheme="majorHAnsi" w:cstheme="majorHAnsi"/>
          <w:color w:val="000000"/>
          <w:sz w:val="14"/>
          <w:szCs w:val="14"/>
        </w:rPr>
      </w:pPr>
      <w:r w:rsidRPr="00C00E22">
        <w:rPr>
          <w:rFonts w:asciiTheme="majorHAnsi" w:hAnsiTheme="majorHAnsi" w:cstheme="majorHAnsi"/>
          <w:color w:val="000000"/>
          <w:sz w:val="14"/>
          <w:szCs w:val="14"/>
        </w:rPr>
        <w:t>Ikony przedstawione w niniejszej Polityce to "Data Protection Icons" autorstwa Maastricht University European Centre on Privacy and Cybersecurity (ECPC) CC BY 4.0.</w:t>
      </w:r>
    </w:p>
    <w:p w14:paraId="36DE137D" w14:textId="77777777" w:rsidR="00C00E22" w:rsidRPr="00C00E22" w:rsidRDefault="00C00E22" w:rsidP="00C00E22">
      <w:pPr>
        <w:jc w:val="both"/>
        <w:rPr>
          <w:rFonts w:asciiTheme="majorHAnsi" w:hAnsiTheme="majorHAnsi" w:cstheme="majorHAnsi"/>
          <w:color w:val="000000"/>
          <w:sz w:val="14"/>
          <w:szCs w:val="14"/>
        </w:rPr>
      </w:pPr>
      <w:r w:rsidRPr="00C00E22">
        <w:rPr>
          <w:rFonts w:asciiTheme="majorHAnsi" w:hAnsiTheme="majorHAnsi" w:cstheme="majorHAnsi"/>
          <w:color w:val="000000"/>
          <w:sz w:val="14"/>
          <w:szCs w:val="14"/>
        </w:rPr>
        <w:t xml:space="preserve"> </w:t>
      </w:r>
    </w:p>
    <w:p w14:paraId="009E7330"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15. Definicje</w:t>
      </w:r>
    </w:p>
    <w:p w14:paraId="59B5A492"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Administrator danych: odnosi się do osoby prawnej, organu publicznego lub innego podmiotu, który indywidualnie lub wspólnie określa cele i podstawy przetwarzania Państwa Danych osobowych. Definicja ta zazwyczaj odnosi się do Stellantis Europe S.p.A. W innych przypadkach jest poprzedzona słowem "Niezależny" (np. "Niezależny Administrator Danych"), aby wskazać, że Państwa Dane Osobowe są przetwarzane przez podmiot inny niż Stellantis Europe S.p.A.</w:t>
      </w:r>
    </w:p>
    <w:p w14:paraId="28774E5B"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Adres IP: to unikalny numer używany przez Twoją przeglądarkę, Twoje Urządzenie i Aplikację w celu połączenia się z Internetem. Dostawca usług internetowych dostarcza ten numer umożliwiając identyfikację dostawcy i/lub przybliżonego obszaru, na którym się znajdujesz. Bez tych danych nie możesz połączyć się z Internetem i korzystać z naszych Usług lub korzystać z Treści, które mogą być dla Ciebie przydatne.</w:t>
      </w:r>
    </w:p>
    <w:p w14:paraId="0405CBC9"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Aplikacja: oznacza aplikację mobilną Producentów Samochodów.</w:t>
      </w:r>
    </w:p>
    <w:p w14:paraId="6D677F83"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Cookie: odnosi się do małego tekstu wysyłanego do Twojej przeglądarki z naszych stron lub naszych Partnerów lub członków Naszej Sieci. Pozwala on witrynie na przechowywanie informacji takich jak fakt odwiedzenia witryny, język i inne informacje. Pliki Cookies są wykorzystywane w różnych celach, na przykład do rejestrowania preferencji użytkownika dotyczących korzystania z plików Cookies (techniczne pliki Cookies), analizowania i ulepszania naszych Usług oraz tworzenia nowych usług i funkcji lub dostosowywania naszych Usług, w tym Treści, które mogą być dla użytkownika przydatne. Informacje przekazywane przez Cookies podlegają Łączeniu i/lub Krzyżowaniu z jedną z Innych Technologii Śledzenia, jeśli ma to zastosowanie.</w:t>
      </w:r>
    </w:p>
    <w:p w14:paraId="3693A5D9"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Czujniki Urządzenia: w zależności od Twojego urządzenia są to czujniki takie jak Bluetooth, Wi-fi i GPS, które w taki czy inny sposób udostępniają informacje, które zbierają za pośrednictwem Urządzenia, a tym samym Aplikacji. Jeśli są one włączone przez ustawienia Urządzenia, pozwalają nam uzyskać informacje o Twojej lokalizacji.</w:t>
      </w:r>
    </w:p>
    <w:p w14:paraId="594E46FA"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Dane osobowe: oznaczają wszelkie informacje dotyczące zidentyfikowanej lub możliwej do zidentyfikowania osoby fizycznej, bezpośrednio lub pośrednio, jak również wszelkie informacje, które są powiązane lub możliwe do powiązania z konkretną osobą lub gospodarstwem domowym. Na przykład, adres e-mail (jeśli odnosi się do jednego lub więcej aspektów osoby fizycznej), adresy IP i unikalne identyfikatory są uważane za Dane osobowe. Dla wygody użytkownika wszystkie wymienione Dane osobowe będą oznaczane zbiorczo jako "Dane".</w:t>
      </w:r>
    </w:p>
    <w:p w14:paraId="2B05DA29"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Dane pojazdu: oznaczają wszelkie dane techniczne, diagnostyczne i dane ze świata rzeczywistego, które można gromadzić za pośrednictwem Urządzenia Pojazdowego zainstalowanego w Pojeździe (np. lokalizacja, prędkość i odległości, czas pracy silnika i czas jego wyłączenia; w przypadku przecięcia kabla akumulatora, diagnostyka akumulatora, ruchy przy wyjętym kluczyku, przypuszczalna kolizja, jak również dane diagnostyczne, takie jak m.in. poziom oleju i paliwa, ciśnienie w oponach i/lub stan silnika zużywającego energię).</w:t>
      </w:r>
    </w:p>
    <w:p w14:paraId="1A8F1B9B"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Dane wrażliwe: oznaczają Dane osobowe ujawniające pochodzenie rasowe lub etniczne, poglądy polityczne, przekonania religijne lub filozoficzne, przynależność do związków zawodowych oraz przetwarzanie danych genetycznych, danych biometrycznych mających na celu jednoznaczną identyfikację osoby fizycznej, danych dotyczących zdrowia lub danych dotyczących życia seksualnego lub orientacji seksualnej osoby fizycznej.</w:t>
      </w:r>
    </w:p>
    <w:p w14:paraId="7F22D26F"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Informacje zagregowane: odnoszą się do informacji statystycznych o Tobie, które nie zawierają Twoich Danych osobowych. Używamy tych informacji do analizowania i ulepszania naszych usług oraz tworzenia nowych usług i funkcji, a także do tworzenia raportów statystycznych dla naszych partnerów i naszej sieci. Na przykład możemy zbierać Informacje o Twojej lokalizacji lub Treści, które mogą być dla Ciebie przydatne, a które przeglądałeś. Nie udostępniamy Twoich Danych w tych raportach.</w:t>
      </w:r>
    </w:p>
    <w:p w14:paraId="75EFF750" w14:textId="6F1AE571"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Inne technologie śledzenia: znaczniki pikselowe (znaczniki używane z plikami cookie i osadzone w obrazach na stronach internetowych lub w Aplikacji w celu śledzenia pewnych działań, takich jak oglądanie Treści, które mogą być dla Ciebie przydatne, lub sprawdzenie czy wiadomość e-mail została przeczytana) lub unikalne identyfikatory osadzone w linkach do informacji handlowych, które wysyłają nam informacje po kliknięciu.</w:t>
      </w:r>
    </w:p>
    <w:p w14:paraId="11EFB62C"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Łączenie i/lub krzyżowanie: jest to zestaw w pełni zautomatyzowanych i niezautomatyzowanych operacji, które łączymy z informacjami o Twojej lokalizacji, danymi wywnioskowanymi na podstawie Twojej aktywności, danymi zebranymi przez Przeglądarkę, Urządzenie i Aplikację, danymi dostarczonymi przez Ciebie oraz danymi zebranymi przez Strony Internetowe i Aplikację Naszych Partnerów wykorzystywanymi do świadczenia Usług, analizowania i ulepszania naszych Usług oraz tworzenia nowych usług i funkcji, a także do oferowania Treści, które mogą być dla Ciebie przydatne. Możemy również łączyć i/lub krzyżować informacje z różnych źródeł, takie jak informacje zebrane z Naszej Strony i Aplikacji, Stron i Aplikacji Naszych Partnerów i/lub Dane zebrane ze źródeł publicznych lub publicznie dostępnych.</w:t>
      </w:r>
    </w:p>
    <w:p w14:paraId="342C5E12" w14:textId="6A08CFDB"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Nasza Sieć: są to Retailerzy, Autoryzowani Dealerzy lub Autoryzowane Serwisy, z którymi Stellantis Europe lub Producenci Samochodów podpisał umowy handlowe na sprzedaż swoich Pojazdów i flot oraz którzy świadczą usługi assistance.</w:t>
      </w:r>
    </w:p>
    <w:p w14:paraId="2521B933"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Nasza strona internetowa: obejmuje niniejszą stronę internetową oraz nasze strony w sieciach społecznościowych, na których znajduje się niniejsza polityka prywatności.</w:t>
      </w:r>
    </w:p>
    <w:p w14:paraId="19CA9925"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Nasze wydarzenia: są to wydarzenia organizowane przez Stellantis Europe, jej Sieć lub we współpracy z innymi markami, z którymi Stellantis Europe podpisał umowy partnerskie.</w:t>
      </w:r>
    </w:p>
    <w:p w14:paraId="0C61DC16"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Partnerzy: oznaczają podmioty zewnętrzne, które mogą przekazywać nam Państwa Dane osobowe wyłącznie po tym, jak w umowie zapewnią nas, że uzyskali Państwa zgodę lub że posiadają inną podstawę prawną, która legitymizuje ich komunikację/udostępnianie takich danych z nami (na przykład, gdy zwrócą się Państwo do jednego z naszych Partnerów z prośbą o zarezerwowanie jazdy próbnej, gdy dokonają Państwo zakupu oraz gdy poproszą o otrzymywanie informacji handlowych). Definicja ta obejmuje również wybranych Partnerów, z którymi możemy udostępniać Państwa dane. Partnerzy mogą należeć do następujących sektorów produktowych: produkcja, handel hurtowy i detaliczny, usługi finansowe, bankowe, transport i magazynowanie, usługi informacyjne i komunikacyjne, działalność profesjonalna, naukowa i techniczna, biura podróży, usługi wspierające biznes, działalność artystyczna, sportowa, rozrywkowa, działalność organizacji członkowskich, usługi centrów odnowy biologicznej, dostawcy energii elektrycznej i gazu, firmy zajmujące się wynajmem, e-mobilnością i ubezpieczeniami.</w:t>
      </w:r>
    </w:p>
    <w:p w14:paraId="214501F3"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Podmiot przetwarzający dane: odnosi się do podmiotu, który angażujemy do przetwarzania Państwa Danych Osobowych wyłącznie w imieniu i na podstawie pisemnych instrukcji Stellantis Europe S.p.A.</w:t>
      </w:r>
    </w:p>
    <w:p w14:paraId="6F688577"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Pojazd: odnosi się do pojazdu marki należącej do Grupy Stellantis.</w:t>
      </w:r>
    </w:p>
    <w:p w14:paraId="17D51D4B"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Producent Samochodów: pojedynczo lub łącznie odnosi się do następujących podmiotów działających jako producent Pojazdów: Stellantis Europe S.p.A., Corso Agnelli 200, 10135 - Turyn, Włochy; PSA Automobiles S.A. (Stellantis Auto S.A.S.)., 2-10 Boulevard de l'Europe, F-78300 Poissy, Francja; Opel Automobile GmbH, Bahnhofsplatz, D-65423 Rüsselsheim am Main, Niemcy.</w:t>
      </w:r>
    </w:p>
    <w:p w14:paraId="65D191D9"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Programmatic Advertising: są to platformy, które udostępniają zebrane o Tobie informacje, takie jak Twój Adres IP oraz dane zebrane przez Cookies i Inne technologie śledzące, podmiotom, które mają interes w pokazywaniu Ci Treści, które mogą być dla Ciebie przydatne. W naszym przypadku, jeśli zwizualizujesz model "Peugeot" na Naszej Stronie i Aplikacji, będziemy prosić uczestników Programmatic Advertising o przyznanie nam miejsca reklamowego na jednej z odwiedzanych przez Ciebie stron internetowych w celu wyświetlenia Treści, które mogą być dla Ciebie przydatne. W tym miejscu chcielibyśmy powtórzyć, że przekazywanie Twoich Danych uczestnikom Programmatic Advertising odbywa się na podstawie Twojej uprzedniej i konkretnej zgody udzielonej na banerze podczas pierwszej wizyty na Naszej Witrynie i Aplikacji. Jeśli chcesz dowiedzieć się, jak możesz sprzeciwić się takiej komunikacji, postępuj zgodnie z instrukcjami w sekcji "Ustawianie preferencji dotyczących Danych gromadzonych przez przeglądarkę, urządzenie lub Aplikację" powyżej.</w:t>
      </w:r>
    </w:p>
    <w:p w14:paraId="33D5163D"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Przeglądarka: odnosi się do programów używanych do uzyskania dostępu do Internetu (np. Safari, Chrome, Firefox itp.).</w:t>
      </w:r>
    </w:p>
    <w:p w14:paraId="10C2E4ED"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Treści, które mogą być przydatne dla użytkownika: na przykład, jeśli użytkownik wyszuka model "Peugeot", możemy wyświetlić inne treści związane z tym modelem w Naszej Witrynie i Aplikacji lub za pośrednictwem Reklamy Programmatic. Dostosowanie treści może nastąpić poprzez Łączenie i/lub Krzyżowanie Danych.</w:t>
      </w:r>
    </w:p>
    <w:p w14:paraId="1FD50582"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Unikalne identyfikatory: oznaczają informacje, które mogą jednoznacznie zidentyfikować Cię za pośrednictwem Twojej przeglądarki, Urządzenia i/lub Aplikacji. W przypadku przeglądarki, Twój adres IP i pliki cookie są uważane za Unikalne Identyfikatory. Na Urządzeniu, identyfikatory reklamowe dostarczone przez producentów, takie jak IDFA firmy Apple i AAIG firmy Android, które wykorzystujemy do analizowania i ulepszania naszych Usług oraz tworzenia nowych usług i funkcji, w tym Treści, które mogą być dla Ciebie przydatne, są uznawane za Unikalne Identyfikatory. Należy pamiętać, że dla tych celów i zgodnie z opiniami europejskich organów nadzoru nie używamy innych Unikalnych Identyfikatorów, takich jak adresy MAC i IMEI, ponieważ nie są one możliwe do ponownego ustawienia przez użytkownika. W przypadku Aplikacji Unikalne Identyfikatory są natomiast uważane za kod identyfikujący zainstalowaną przez Ciebie Aplikację.</w:t>
      </w:r>
    </w:p>
    <w:p w14:paraId="4A41028D" w14:textId="0249F356"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Urządzenie: odnosi się do urządzenia elektronicznego (np. iPhone), za pośrednictwem</w:t>
      </w:r>
      <w:r w:rsidR="0070673C">
        <w:rPr>
          <w:rFonts w:asciiTheme="majorHAnsi" w:hAnsiTheme="majorHAnsi" w:cstheme="majorHAnsi"/>
          <w:color w:val="000000"/>
          <w:sz w:val="14"/>
          <w:szCs w:val="14"/>
          <w:lang w:val="pl-PL"/>
        </w:rPr>
        <w:t>,</w:t>
      </w:r>
      <w:r w:rsidRPr="002876D1">
        <w:rPr>
          <w:rFonts w:asciiTheme="majorHAnsi" w:hAnsiTheme="majorHAnsi" w:cstheme="majorHAnsi"/>
          <w:color w:val="000000"/>
          <w:sz w:val="14"/>
          <w:szCs w:val="14"/>
          <w:lang w:val="pl-PL"/>
        </w:rPr>
        <w:t xml:space="preserve"> którego użytkownik odwiedza Naszą Stronę i Aplikację i/lub Strony i Aplikacje naszych Partnerów.</w:t>
      </w:r>
    </w:p>
    <w:p w14:paraId="3B0BA926" w14:textId="77777777" w:rsidR="00C00E22" w:rsidRPr="002876D1" w:rsidRDefault="00C00E22" w:rsidP="00C00E22">
      <w:pPr>
        <w:jc w:val="both"/>
        <w:rPr>
          <w:rFonts w:asciiTheme="majorHAnsi" w:hAnsiTheme="majorHAnsi" w:cstheme="majorHAnsi"/>
          <w:color w:val="000000"/>
          <w:sz w:val="14"/>
          <w:szCs w:val="14"/>
          <w:lang w:val="pl-PL"/>
        </w:rPr>
      </w:pPr>
      <w:r w:rsidRPr="002876D1">
        <w:rPr>
          <w:rFonts w:asciiTheme="majorHAnsi" w:hAnsiTheme="majorHAnsi" w:cstheme="majorHAnsi"/>
          <w:color w:val="000000"/>
          <w:sz w:val="14"/>
          <w:szCs w:val="14"/>
          <w:lang w:val="pl-PL"/>
        </w:rPr>
        <w:t>Usługi: zbiorczo oznacza to wszystkie usługi dostępne na Naszej Stronie i w Aplikacji, takie jak "skonfiguruj i zamów", "znajdź Sprzedawców", "kup lub wynajmij", rezerwacje jazdy próbnej, biuletyn instytucjonalny, obsługa klienta i Nasze Wydarzenia.</w:t>
      </w:r>
    </w:p>
    <w:p w14:paraId="6951030C" w14:textId="5DC5A4A3" w:rsidR="00467ADF" w:rsidRPr="002876D1" w:rsidRDefault="00C00E22" w:rsidP="007F1952">
      <w:pPr>
        <w:jc w:val="both"/>
        <w:rPr>
          <w:sz w:val="20"/>
          <w:szCs w:val="20"/>
          <w:lang w:val="pl-PL"/>
        </w:rPr>
      </w:pPr>
      <w:r w:rsidRPr="002876D1">
        <w:rPr>
          <w:rFonts w:asciiTheme="majorHAnsi" w:hAnsiTheme="majorHAnsi" w:cstheme="majorHAnsi"/>
          <w:color w:val="000000"/>
          <w:sz w:val="14"/>
          <w:szCs w:val="14"/>
          <w:lang w:val="pl-PL"/>
        </w:rPr>
        <w:t xml:space="preserve">Zbieranie pośrednie: jest jedną z Usług, które świadczymy na Stronach i w Aplikacji Naszych Partnerów. W takich przypadkach to Partner zapewnia nas o </w:t>
      </w:r>
      <w:r w:rsidRPr="002876D1">
        <w:rPr>
          <w:rFonts w:asciiTheme="majorHAnsi" w:hAnsiTheme="majorHAnsi" w:cstheme="majorHAnsi"/>
          <w:color w:val="000000"/>
          <w:sz w:val="14"/>
          <w:szCs w:val="14"/>
          <w:lang w:val="pl-PL"/>
        </w:rPr>
        <w:lastRenderedPageBreak/>
        <w:t>otrzymaniu od Ciebie zgody lub o posiadaniu innej podstawy prawnej, która legalizuje udostępnianie Twoich Danych Osobowych. W tym miejscu precyzujemy, że przed wykorzystaniem sprawdzamy, w jaki sposób Partnerzy zbierają i przekazują nam dane, aby uszanować Państwa preferencje.</w:t>
      </w:r>
    </w:p>
    <w:sectPr w:rsidR="00467ADF" w:rsidRPr="002876D1" w:rsidSect="00DC1244">
      <w:headerReference w:type="even" r:id="rId15"/>
      <w:headerReference w:type="default" r:id="rId16"/>
      <w:footerReference w:type="even" r:id="rId17"/>
      <w:footerReference w:type="default" r:id="rId18"/>
      <w:headerReference w:type="first" r:id="rId19"/>
      <w:footerReference w:type="first" r:id="rId20"/>
      <w:pgSz w:w="11905" w:h="16837"/>
      <w:pgMar w:top="1134" w:right="1134" w:bottom="1134" w:left="1134"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5350" w14:textId="77777777" w:rsidR="002C6890" w:rsidRDefault="002C6890" w:rsidP="00470A7D">
      <w:r>
        <w:separator/>
      </w:r>
    </w:p>
  </w:endnote>
  <w:endnote w:type="continuationSeparator" w:id="0">
    <w:p w14:paraId="1122D3FE" w14:textId="77777777" w:rsidR="002C6890" w:rsidRDefault="002C6890" w:rsidP="00470A7D">
      <w:r>
        <w:continuationSeparator/>
      </w:r>
    </w:p>
  </w:endnote>
  <w:endnote w:type="continuationNotice" w:id="1">
    <w:p w14:paraId="200F325E" w14:textId="77777777" w:rsidR="002C6890" w:rsidRDefault="002C6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7137" w14:textId="77777777" w:rsidR="00E562D4" w:rsidRDefault="00E562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73143"/>
      <w:docPartObj>
        <w:docPartGallery w:val="Page Numbers (Bottom of Page)"/>
        <w:docPartUnique/>
      </w:docPartObj>
    </w:sdtPr>
    <w:sdtEndPr/>
    <w:sdtContent>
      <w:p w14:paraId="0BE3B704" w14:textId="3AD4AC5D" w:rsidR="00BA3156" w:rsidRDefault="00BA3156">
        <w:pPr>
          <w:pStyle w:val="Stopka"/>
          <w:jc w:val="center"/>
        </w:pPr>
        <w:r>
          <w:fldChar w:fldCharType="begin"/>
        </w:r>
        <w:r>
          <w:instrText>PAGE   \* MERGEFORMAT</w:instrText>
        </w:r>
        <w:r>
          <w:fldChar w:fldCharType="separate"/>
        </w:r>
        <w:r>
          <w:rPr>
            <w:lang w:val="fr-FR"/>
          </w:rPr>
          <w:t>2</w:t>
        </w:r>
        <w:r>
          <w:fldChar w:fldCharType="end"/>
        </w:r>
      </w:p>
    </w:sdtContent>
  </w:sdt>
  <w:p w14:paraId="71156C79" w14:textId="1461B332" w:rsidR="009D0020" w:rsidRDefault="009D0020" w:rsidP="002864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91B6" w14:textId="77777777" w:rsidR="00E562D4" w:rsidRDefault="00E562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AD6A2" w14:textId="77777777" w:rsidR="002C6890" w:rsidRDefault="002C6890" w:rsidP="00470A7D">
      <w:r>
        <w:separator/>
      </w:r>
    </w:p>
  </w:footnote>
  <w:footnote w:type="continuationSeparator" w:id="0">
    <w:p w14:paraId="05BA9745" w14:textId="77777777" w:rsidR="002C6890" w:rsidRDefault="002C6890" w:rsidP="00470A7D">
      <w:r>
        <w:continuationSeparator/>
      </w:r>
    </w:p>
  </w:footnote>
  <w:footnote w:type="continuationNotice" w:id="1">
    <w:p w14:paraId="4588133B" w14:textId="77777777" w:rsidR="002C6890" w:rsidRDefault="002C6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FFF0" w14:textId="77777777" w:rsidR="00E562D4" w:rsidRDefault="00E562D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DACA" w14:textId="77777777" w:rsidR="00E562D4" w:rsidRDefault="00E562D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5390" w14:textId="77777777" w:rsidR="00E562D4" w:rsidRDefault="00E562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F16FFDA"/>
    <w:lvl w:ilvl="0">
      <w:start w:val="1"/>
      <w:numFmt w:val="decimal"/>
      <w:pStyle w:val="Listanumerowana"/>
      <w:lvlText w:val="%1."/>
      <w:lvlJc w:val="left"/>
      <w:pPr>
        <w:tabs>
          <w:tab w:val="num" w:pos="360"/>
        </w:tabs>
        <w:ind w:left="360" w:hanging="360"/>
      </w:pPr>
    </w:lvl>
  </w:abstractNum>
  <w:abstractNum w:abstractNumId="1" w15:restartNumberingAfterBreak="0">
    <w:nsid w:val="00C0694F"/>
    <w:multiLevelType w:val="hybridMultilevel"/>
    <w:tmpl w:val="79449A60"/>
    <w:lvl w:ilvl="0" w:tplc="BC68965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3FE"/>
    <w:multiLevelType w:val="hybridMultilevel"/>
    <w:tmpl w:val="76CE423C"/>
    <w:lvl w:ilvl="0" w:tplc="ABBA715A">
      <w:start w:val="1"/>
      <w:numFmt w:val="lowerLetter"/>
      <w:pStyle w:val="Nagwek3"/>
      <w:lvlText w:val="%1)"/>
      <w:lvlJc w:val="left"/>
      <w:pPr>
        <w:ind w:left="3420" w:hanging="360"/>
      </w:p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3" w15:restartNumberingAfterBreak="0">
    <w:nsid w:val="099E1118"/>
    <w:multiLevelType w:val="hybridMultilevel"/>
    <w:tmpl w:val="D3EC7DA0"/>
    <w:lvl w:ilvl="0" w:tplc="EED4DCC2">
      <w:start w:val="1"/>
      <w:numFmt w:val="decimal"/>
      <w:lvlText w:val="%1."/>
      <w:lvlJc w:val="left"/>
      <w:pPr>
        <w:ind w:left="713" w:hanging="360"/>
      </w:pPr>
      <w:rPr>
        <w:b/>
        <w:bCs/>
      </w:rPr>
    </w:lvl>
    <w:lvl w:ilvl="1" w:tplc="08090019" w:tentative="1">
      <w:start w:val="1"/>
      <w:numFmt w:val="lowerLetter"/>
      <w:lvlText w:val="%2."/>
      <w:lvlJc w:val="left"/>
      <w:pPr>
        <w:ind w:left="1433" w:hanging="360"/>
      </w:pPr>
    </w:lvl>
    <w:lvl w:ilvl="2" w:tplc="0809001B" w:tentative="1">
      <w:start w:val="1"/>
      <w:numFmt w:val="lowerRoman"/>
      <w:lvlText w:val="%3."/>
      <w:lvlJc w:val="right"/>
      <w:pPr>
        <w:ind w:left="2153" w:hanging="180"/>
      </w:pPr>
    </w:lvl>
    <w:lvl w:ilvl="3" w:tplc="0809000F" w:tentative="1">
      <w:start w:val="1"/>
      <w:numFmt w:val="decimal"/>
      <w:lvlText w:val="%4."/>
      <w:lvlJc w:val="left"/>
      <w:pPr>
        <w:ind w:left="2873" w:hanging="360"/>
      </w:pPr>
    </w:lvl>
    <w:lvl w:ilvl="4" w:tplc="08090019" w:tentative="1">
      <w:start w:val="1"/>
      <w:numFmt w:val="lowerLetter"/>
      <w:lvlText w:val="%5."/>
      <w:lvlJc w:val="left"/>
      <w:pPr>
        <w:ind w:left="3593" w:hanging="360"/>
      </w:pPr>
    </w:lvl>
    <w:lvl w:ilvl="5" w:tplc="0809001B" w:tentative="1">
      <w:start w:val="1"/>
      <w:numFmt w:val="lowerRoman"/>
      <w:lvlText w:val="%6."/>
      <w:lvlJc w:val="right"/>
      <w:pPr>
        <w:ind w:left="4313" w:hanging="180"/>
      </w:pPr>
    </w:lvl>
    <w:lvl w:ilvl="6" w:tplc="0809000F" w:tentative="1">
      <w:start w:val="1"/>
      <w:numFmt w:val="decimal"/>
      <w:lvlText w:val="%7."/>
      <w:lvlJc w:val="left"/>
      <w:pPr>
        <w:ind w:left="5033" w:hanging="360"/>
      </w:pPr>
    </w:lvl>
    <w:lvl w:ilvl="7" w:tplc="08090019" w:tentative="1">
      <w:start w:val="1"/>
      <w:numFmt w:val="lowerLetter"/>
      <w:lvlText w:val="%8."/>
      <w:lvlJc w:val="left"/>
      <w:pPr>
        <w:ind w:left="5753" w:hanging="360"/>
      </w:pPr>
    </w:lvl>
    <w:lvl w:ilvl="8" w:tplc="0809001B" w:tentative="1">
      <w:start w:val="1"/>
      <w:numFmt w:val="lowerRoman"/>
      <w:lvlText w:val="%9."/>
      <w:lvlJc w:val="right"/>
      <w:pPr>
        <w:ind w:left="6473" w:hanging="180"/>
      </w:pPr>
    </w:lvl>
  </w:abstractNum>
  <w:abstractNum w:abstractNumId="4" w15:restartNumberingAfterBreak="0">
    <w:nsid w:val="1A37776A"/>
    <w:multiLevelType w:val="hybridMultilevel"/>
    <w:tmpl w:val="6ACA1E64"/>
    <w:lvl w:ilvl="0" w:tplc="7CA09206">
      <w:start w:val="5"/>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223C45"/>
    <w:multiLevelType w:val="hybridMultilevel"/>
    <w:tmpl w:val="A0BCE96A"/>
    <w:lvl w:ilvl="0" w:tplc="BC689654">
      <w:start w:val="1"/>
      <w:numFmt w:val="bullet"/>
      <w:lvlText w:val="-"/>
      <w:lvlJc w:val="left"/>
      <w:pPr>
        <w:ind w:left="720" w:hanging="360"/>
      </w:pPr>
      <w:rPr>
        <w:rFonts w:ascii="Calibri Light" w:eastAsiaTheme="minorHAnsi"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B33FF3"/>
    <w:multiLevelType w:val="hybridMultilevel"/>
    <w:tmpl w:val="3802FB0C"/>
    <w:lvl w:ilvl="0" w:tplc="08090001">
      <w:start w:val="1"/>
      <w:numFmt w:val="bullet"/>
      <w:lvlText w:val=""/>
      <w:lvlJc w:val="left"/>
      <w:pPr>
        <w:ind w:left="1429" w:hanging="360"/>
      </w:pPr>
      <w:rPr>
        <w:rFonts w:ascii="Symbol" w:hAnsi="Symbol"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30FB4DED"/>
    <w:multiLevelType w:val="hybridMultilevel"/>
    <w:tmpl w:val="CB82BE00"/>
    <w:lvl w:ilvl="0" w:tplc="B4A809E4">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843091"/>
    <w:multiLevelType w:val="hybridMultilevel"/>
    <w:tmpl w:val="FD3EE598"/>
    <w:lvl w:ilvl="0" w:tplc="AC3AB108">
      <w:start w:val="5"/>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F31D90"/>
    <w:multiLevelType w:val="hybridMultilevel"/>
    <w:tmpl w:val="8E0AA0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82772C"/>
    <w:multiLevelType w:val="hybridMultilevel"/>
    <w:tmpl w:val="61682DA2"/>
    <w:lvl w:ilvl="0" w:tplc="7CA09206">
      <w:start w:val="1"/>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6F6CDB"/>
    <w:multiLevelType w:val="hybridMultilevel"/>
    <w:tmpl w:val="C39CDAA4"/>
    <w:lvl w:ilvl="0" w:tplc="A170E098">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155D20"/>
    <w:multiLevelType w:val="hybridMultilevel"/>
    <w:tmpl w:val="CBD099F2"/>
    <w:lvl w:ilvl="0" w:tplc="BC689654">
      <w:start w:val="1"/>
      <w:numFmt w:val="bullet"/>
      <w:lvlText w:val="-"/>
      <w:lvlJc w:val="left"/>
      <w:pPr>
        <w:ind w:left="784" w:hanging="360"/>
      </w:pPr>
      <w:rPr>
        <w:rFonts w:ascii="Calibri Light" w:eastAsiaTheme="minorHAnsi" w:hAnsi="Calibri Light" w:cs="Calibri Light"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3" w15:restartNumberingAfterBreak="0">
    <w:nsid w:val="56E142AE"/>
    <w:multiLevelType w:val="hybridMultilevel"/>
    <w:tmpl w:val="9558F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386A01"/>
    <w:multiLevelType w:val="multilevel"/>
    <w:tmpl w:val="2F0C2DB6"/>
    <w:name w:val="CGV"/>
    <w:lvl w:ilvl="0">
      <w:start w:val="1"/>
      <w:numFmt w:val="decimal"/>
      <w:lvlText w:val="CHAPITRE %1 -"/>
      <w:lvlJc w:val="center"/>
      <w:pPr>
        <w:ind w:left="928" w:hanging="360"/>
      </w:pPr>
      <w:rPr>
        <w:rFonts w:hint="default"/>
        <w:u w:val="single"/>
      </w:rPr>
    </w:lvl>
    <w:lvl w:ilvl="1">
      <w:start w:val="1"/>
      <w:numFmt w:val="decimal"/>
      <w:lvlText w:val="ARTICLE - %2"/>
      <w:lvlJc w:val="left"/>
      <w:pPr>
        <w:ind w:left="2160" w:hanging="360"/>
      </w:pPr>
      <w:rPr>
        <w:rFonts w:hint="default"/>
      </w:rPr>
    </w:lvl>
    <w:lvl w:ilvl="2">
      <w:start w:val="1"/>
      <w:numFmt w:val="decimal"/>
      <w:lvlText w:val="%3.%2."/>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62FD5B65"/>
    <w:multiLevelType w:val="hybridMultilevel"/>
    <w:tmpl w:val="66E25C4C"/>
    <w:lvl w:ilvl="0" w:tplc="EF7ACD2A">
      <w:start w:val="5"/>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C52CD6"/>
    <w:multiLevelType w:val="multilevel"/>
    <w:tmpl w:val="D75A1600"/>
    <w:lvl w:ilvl="0">
      <w:start w:val="1"/>
      <w:numFmt w:val="decimal"/>
      <w:lvlText w:val="CHAPTER %1 -"/>
      <w:lvlJc w:val="center"/>
      <w:pPr>
        <w:ind w:left="360" w:hanging="360"/>
      </w:pPr>
      <w:rPr>
        <w:rFonts w:hint="default"/>
        <w:color w:val="auto"/>
        <w:u w:val="none"/>
      </w:rPr>
    </w:lvl>
    <w:lvl w:ilvl="1">
      <w:start w:val="1"/>
      <w:numFmt w:val="decimal"/>
      <w:pStyle w:val="Titre2"/>
      <w:lvlText w:val="ARTICLE - %2"/>
      <w:lvlJc w:val="left"/>
      <w:pPr>
        <w:ind w:left="644"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2."/>
      <w:lvlJc w:val="right"/>
      <w:pPr>
        <w:ind w:left="2312" w:hanging="18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4."/>
      <w:lvlJc w:val="left"/>
      <w:pPr>
        <w:ind w:left="2912" w:hanging="360"/>
      </w:pPr>
      <w:rPr>
        <w:rFonts w:hint="default"/>
      </w:rPr>
    </w:lvl>
    <w:lvl w:ilvl="4">
      <w:start w:val="1"/>
      <w:numFmt w:val="lowerLetter"/>
      <w:pStyle w:val="Nagwek5"/>
      <w:lvlText w:val="%5."/>
      <w:lvlJc w:val="left"/>
      <w:pPr>
        <w:ind w:left="3752" w:hanging="360"/>
      </w:pPr>
      <w:rPr>
        <w:rFonts w:hint="default"/>
      </w:rPr>
    </w:lvl>
    <w:lvl w:ilvl="5">
      <w:start w:val="1"/>
      <w:numFmt w:val="lowerRoman"/>
      <w:lvlText w:val="%6."/>
      <w:lvlJc w:val="right"/>
      <w:pPr>
        <w:ind w:left="4472" w:hanging="180"/>
      </w:pPr>
      <w:rPr>
        <w:rFonts w:hint="default"/>
      </w:rPr>
    </w:lvl>
    <w:lvl w:ilvl="6">
      <w:start w:val="1"/>
      <w:numFmt w:val="decimal"/>
      <w:lvlText w:val="%7."/>
      <w:lvlJc w:val="left"/>
      <w:pPr>
        <w:ind w:left="5192" w:hanging="360"/>
      </w:pPr>
      <w:rPr>
        <w:rFonts w:hint="default"/>
      </w:rPr>
    </w:lvl>
    <w:lvl w:ilvl="7">
      <w:start w:val="1"/>
      <w:numFmt w:val="lowerLetter"/>
      <w:lvlText w:val="%8."/>
      <w:lvlJc w:val="left"/>
      <w:pPr>
        <w:ind w:left="5912" w:hanging="360"/>
      </w:pPr>
      <w:rPr>
        <w:rFonts w:hint="default"/>
      </w:rPr>
    </w:lvl>
    <w:lvl w:ilvl="8">
      <w:start w:val="1"/>
      <w:numFmt w:val="lowerRoman"/>
      <w:lvlText w:val="%9."/>
      <w:lvlJc w:val="right"/>
      <w:pPr>
        <w:ind w:left="6632" w:hanging="180"/>
      </w:pPr>
      <w:rPr>
        <w:rFonts w:hint="default"/>
      </w:rPr>
    </w:lvl>
  </w:abstractNum>
  <w:abstractNum w:abstractNumId="17" w15:restartNumberingAfterBreak="0">
    <w:nsid w:val="6DD843C3"/>
    <w:multiLevelType w:val="hybridMultilevel"/>
    <w:tmpl w:val="909413DA"/>
    <w:lvl w:ilvl="0" w:tplc="7CA09206">
      <w:start w:val="1"/>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103425"/>
    <w:multiLevelType w:val="multilevel"/>
    <w:tmpl w:val="CC6612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B460789"/>
    <w:multiLevelType w:val="hybridMultilevel"/>
    <w:tmpl w:val="6E2AC0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6E76CE"/>
    <w:multiLevelType w:val="hybridMultilevel"/>
    <w:tmpl w:val="2968DDE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515387881">
    <w:abstractNumId w:val="0"/>
  </w:num>
  <w:num w:numId="2" w16cid:durableId="695807756">
    <w:abstractNumId w:val="15"/>
  </w:num>
  <w:num w:numId="3" w16cid:durableId="2144809727">
    <w:abstractNumId w:val="16"/>
  </w:num>
  <w:num w:numId="4" w16cid:durableId="69470082">
    <w:abstractNumId w:val="2"/>
  </w:num>
  <w:num w:numId="5" w16cid:durableId="7027601">
    <w:abstractNumId w:val="18"/>
  </w:num>
  <w:num w:numId="6" w16cid:durableId="150220008">
    <w:abstractNumId w:val="1"/>
  </w:num>
  <w:num w:numId="7" w16cid:durableId="2134522328">
    <w:abstractNumId w:val="8"/>
  </w:num>
  <w:num w:numId="8" w16cid:durableId="1395009941">
    <w:abstractNumId w:val="4"/>
  </w:num>
  <w:num w:numId="9" w16cid:durableId="2079938606">
    <w:abstractNumId w:val="17"/>
  </w:num>
  <w:num w:numId="10" w16cid:durableId="745884124">
    <w:abstractNumId w:val="10"/>
  </w:num>
  <w:num w:numId="11" w16cid:durableId="1066759607">
    <w:abstractNumId w:val="12"/>
  </w:num>
  <w:num w:numId="12" w16cid:durableId="897084965">
    <w:abstractNumId w:val="9"/>
  </w:num>
  <w:num w:numId="13" w16cid:durableId="1282877428">
    <w:abstractNumId w:val="3"/>
  </w:num>
  <w:num w:numId="14" w16cid:durableId="2126846653">
    <w:abstractNumId w:val="19"/>
  </w:num>
  <w:num w:numId="15" w16cid:durableId="456996744">
    <w:abstractNumId w:val="18"/>
  </w:num>
  <w:num w:numId="16" w16cid:durableId="1692995408">
    <w:abstractNumId w:val="11"/>
  </w:num>
  <w:num w:numId="17" w16cid:durableId="2008245723">
    <w:abstractNumId w:val="7"/>
  </w:num>
  <w:num w:numId="18" w16cid:durableId="1822695166">
    <w:abstractNumId w:val="5"/>
  </w:num>
  <w:num w:numId="19" w16cid:durableId="185095206">
    <w:abstractNumId w:val="20"/>
  </w:num>
  <w:num w:numId="20" w16cid:durableId="445925340">
    <w:abstractNumId w:val="6"/>
  </w:num>
  <w:num w:numId="21" w16cid:durableId="11500529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8A"/>
    <w:rsid w:val="00000853"/>
    <w:rsid w:val="00001C4D"/>
    <w:rsid w:val="00002B19"/>
    <w:rsid w:val="00004043"/>
    <w:rsid w:val="00004075"/>
    <w:rsid w:val="00004846"/>
    <w:rsid w:val="00005AF6"/>
    <w:rsid w:val="00007140"/>
    <w:rsid w:val="000075B0"/>
    <w:rsid w:val="00010E6E"/>
    <w:rsid w:val="0001257B"/>
    <w:rsid w:val="0001339E"/>
    <w:rsid w:val="000158A1"/>
    <w:rsid w:val="00016F44"/>
    <w:rsid w:val="0001705A"/>
    <w:rsid w:val="00020E1C"/>
    <w:rsid w:val="00021555"/>
    <w:rsid w:val="00021DDA"/>
    <w:rsid w:val="00021FA3"/>
    <w:rsid w:val="00023A03"/>
    <w:rsid w:val="00023B9C"/>
    <w:rsid w:val="00023EF0"/>
    <w:rsid w:val="000244CB"/>
    <w:rsid w:val="00024EDE"/>
    <w:rsid w:val="000251EF"/>
    <w:rsid w:val="0002634F"/>
    <w:rsid w:val="0002757B"/>
    <w:rsid w:val="00027E9D"/>
    <w:rsid w:val="000308EC"/>
    <w:rsid w:val="00030E2A"/>
    <w:rsid w:val="00030F7D"/>
    <w:rsid w:val="00031689"/>
    <w:rsid w:val="00033B79"/>
    <w:rsid w:val="00034F9D"/>
    <w:rsid w:val="00037317"/>
    <w:rsid w:val="00041D68"/>
    <w:rsid w:val="00042C39"/>
    <w:rsid w:val="000430AA"/>
    <w:rsid w:val="00045EB6"/>
    <w:rsid w:val="00046C3B"/>
    <w:rsid w:val="00046E59"/>
    <w:rsid w:val="00047401"/>
    <w:rsid w:val="000475B9"/>
    <w:rsid w:val="000504B3"/>
    <w:rsid w:val="00050CE2"/>
    <w:rsid w:val="00053176"/>
    <w:rsid w:val="000540D0"/>
    <w:rsid w:val="0005461E"/>
    <w:rsid w:val="00054BA4"/>
    <w:rsid w:val="0005636A"/>
    <w:rsid w:val="00057E35"/>
    <w:rsid w:val="000604F7"/>
    <w:rsid w:val="00060AF0"/>
    <w:rsid w:val="00061DD5"/>
    <w:rsid w:val="000620AF"/>
    <w:rsid w:val="0006277A"/>
    <w:rsid w:val="00062BA7"/>
    <w:rsid w:val="00063682"/>
    <w:rsid w:val="00064493"/>
    <w:rsid w:val="00065328"/>
    <w:rsid w:val="000659CB"/>
    <w:rsid w:val="00070617"/>
    <w:rsid w:val="000709CA"/>
    <w:rsid w:val="00070F6A"/>
    <w:rsid w:val="00071231"/>
    <w:rsid w:val="00071822"/>
    <w:rsid w:val="00071855"/>
    <w:rsid w:val="00071D2A"/>
    <w:rsid w:val="00072971"/>
    <w:rsid w:val="0007352B"/>
    <w:rsid w:val="000742ED"/>
    <w:rsid w:val="00075704"/>
    <w:rsid w:val="000772F6"/>
    <w:rsid w:val="00077681"/>
    <w:rsid w:val="0007790F"/>
    <w:rsid w:val="00080582"/>
    <w:rsid w:val="0008264A"/>
    <w:rsid w:val="000839CD"/>
    <w:rsid w:val="00084ECB"/>
    <w:rsid w:val="000850E1"/>
    <w:rsid w:val="00085C59"/>
    <w:rsid w:val="0008656B"/>
    <w:rsid w:val="000873B3"/>
    <w:rsid w:val="00087741"/>
    <w:rsid w:val="0009020A"/>
    <w:rsid w:val="00090521"/>
    <w:rsid w:val="00090A65"/>
    <w:rsid w:val="000924D6"/>
    <w:rsid w:val="00093546"/>
    <w:rsid w:val="00093F1F"/>
    <w:rsid w:val="000943F2"/>
    <w:rsid w:val="00094ACB"/>
    <w:rsid w:val="0009517C"/>
    <w:rsid w:val="000951B5"/>
    <w:rsid w:val="000965A6"/>
    <w:rsid w:val="000977BF"/>
    <w:rsid w:val="00097D54"/>
    <w:rsid w:val="000A091D"/>
    <w:rsid w:val="000A1092"/>
    <w:rsid w:val="000A31E0"/>
    <w:rsid w:val="000A51F6"/>
    <w:rsid w:val="000A5D9C"/>
    <w:rsid w:val="000A63E9"/>
    <w:rsid w:val="000A7262"/>
    <w:rsid w:val="000B0B1A"/>
    <w:rsid w:val="000B1FD5"/>
    <w:rsid w:val="000B2315"/>
    <w:rsid w:val="000B3436"/>
    <w:rsid w:val="000B44D2"/>
    <w:rsid w:val="000B4BF3"/>
    <w:rsid w:val="000C1950"/>
    <w:rsid w:val="000C26A2"/>
    <w:rsid w:val="000C497A"/>
    <w:rsid w:val="000C526B"/>
    <w:rsid w:val="000C5669"/>
    <w:rsid w:val="000C70AC"/>
    <w:rsid w:val="000D0D6D"/>
    <w:rsid w:val="000D140F"/>
    <w:rsid w:val="000D26BB"/>
    <w:rsid w:val="000D3828"/>
    <w:rsid w:val="000D4BF9"/>
    <w:rsid w:val="000D52A8"/>
    <w:rsid w:val="000D682F"/>
    <w:rsid w:val="000D6CA4"/>
    <w:rsid w:val="000D704B"/>
    <w:rsid w:val="000D75C6"/>
    <w:rsid w:val="000E000F"/>
    <w:rsid w:val="000E0FD4"/>
    <w:rsid w:val="000E1106"/>
    <w:rsid w:val="000E3888"/>
    <w:rsid w:val="000E50EB"/>
    <w:rsid w:val="000E5EFE"/>
    <w:rsid w:val="000E6D69"/>
    <w:rsid w:val="000E781F"/>
    <w:rsid w:val="000E7886"/>
    <w:rsid w:val="000E7A5B"/>
    <w:rsid w:val="000F00BE"/>
    <w:rsid w:val="000F0530"/>
    <w:rsid w:val="000F0885"/>
    <w:rsid w:val="000F1210"/>
    <w:rsid w:val="000F16A7"/>
    <w:rsid w:val="000F2EFD"/>
    <w:rsid w:val="000F4581"/>
    <w:rsid w:val="000F46D8"/>
    <w:rsid w:val="000F47FC"/>
    <w:rsid w:val="000F4C92"/>
    <w:rsid w:val="000F759A"/>
    <w:rsid w:val="00100DA3"/>
    <w:rsid w:val="00100F7F"/>
    <w:rsid w:val="0010135D"/>
    <w:rsid w:val="0010165C"/>
    <w:rsid w:val="00103AC1"/>
    <w:rsid w:val="00105669"/>
    <w:rsid w:val="00105766"/>
    <w:rsid w:val="00107529"/>
    <w:rsid w:val="001103CB"/>
    <w:rsid w:val="00110533"/>
    <w:rsid w:val="00110BD2"/>
    <w:rsid w:val="00111288"/>
    <w:rsid w:val="00112041"/>
    <w:rsid w:val="00112F14"/>
    <w:rsid w:val="0011402A"/>
    <w:rsid w:val="001146D5"/>
    <w:rsid w:val="001164AF"/>
    <w:rsid w:val="00116B9C"/>
    <w:rsid w:val="00117048"/>
    <w:rsid w:val="001178E9"/>
    <w:rsid w:val="00120A83"/>
    <w:rsid w:val="00120BE7"/>
    <w:rsid w:val="0012164F"/>
    <w:rsid w:val="00123A05"/>
    <w:rsid w:val="0012521E"/>
    <w:rsid w:val="0012527D"/>
    <w:rsid w:val="0012559D"/>
    <w:rsid w:val="00125A36"/>
    <w:rsid w:val="00126CD9"/>
    <w:rsid w:val="00130F5E"/>
    <w:rsid w:val="001312E4"/>
    <w:rsid w:val="00132586"/>
    <w:rsid w:val="001334A8"/>
    <w:rsid w:val="00133B3E"/>
    <w:rsid w:val="00135E93"/>
    <w:rsid w:val="0013681C"/>
    <w:rsid w:val="00136C71"/>
    <w:rsid w:val="00137597"/>
    <w:rsid w:val="001375A1"/>
    <w:rsid w:val="00137CE0"/>
    <w:rsid w:val="00137EA0"/>
    <w:rsid w:val="00146B09"/>
    <w:rsid w:val="00147EC8"/>
    <w:rsid w:val="00150B67"/>
    <w:rsid w:val="0015292C"/>
    <w:rsid w:val="00152C1F"/>
    <w:rsid w:val="00152DC0"/>
    <w:rsid w:val="001552E3"/>
    <w:rsid w:val="001555D3"/>
    <w:rsid w:val="00155E53"/>
    <w:rsid w:val="00156C5B"/>
    <w:rsid w:val="00156ED6"/>
    <w:rsid w:val="001577A4"/>
    <w:rsid w:val="00157AFD"/>
    <w:rsid w:val="00157EC2"/>
    <w:rsid w:val="001624F0"/>
    <w:rsid w:val="00166588"/>
    <w:rsid w:val="00167528"/>
    <w:rsid w:val="00167D07"/>
    <w:rsid w:val="001704F4"/>
    <w:rsid w:val="00170CB3"/>
    <w:rsid w:val="0017123B"/>
    <w:rsid w:val="0017272A"/>
    <w:rsid w:val="001731E5"/>
    <w:rsid w:val="0017611D"/>
    <w:rsid w:val="00176828"/>
    <w:rsid w:val="001770E1"/>
    <w:rsid w:val="0017768A"/>
    <w:rsid w:val="0017769E"/>
    <w:rsid w:val="00177790"/>
    <w:rsid w:val="00182893"/>
    <w:rsid w:val="00182BF1"/>
    <w:rsid w:val="00182C67"/>
    <w:rsid w:val="00183312"/>
    <w:rsid w:val="0018483F"/>
    <w:rsid w:val="001867F6"/>
    <w:rsid w:val="00186A6E"/>
    <w:rsid w:val="0019164B"/>
    <w:rsid w:val="0019196F"/>
    <w:rsid w:val="00191FDF"/>
    <w:rsid w:val="001922D0"/>
    <w:rsid w:val="00192FA3"/>
    <w:rsid w:val="00193823"/>
    <w:rsid w:val="001968AE"/>
    <w:rsid w:val="001969CE"/>
    <w:rsid w:val="00196A42"/>
    <w:rsid w:val="0019709A"/>
    <w:rsid w:val="00197F0D"/>
    <w:rsid w:val="001A1806"/>
    <w:rsid w:val="001A1E53"/>
    <w:rsid w:val="001A36E6"/>
    <w:rsid w:val="001A3976"/>
    <w:rsid w:val="001A3E25"/>
    <w:rsid w:val="001A424E"/>
    <w:rsid w:val="001B0622"/>
    <w:rsid w:val="001B15A6"/>
    <w:rsid w:val="001B398F"/>
    <w:rsid w:val="001B46DD"/>
    <w:rsid w:val="001B5566"/>
    <w:rsid w:val="001B59E0"/>
    <w:rsid w:val="001B5CB0"/>
    <w:rsid w:val="001B63D3"/>
    <w:rsid w:val="001B6542"/>
    <w:rsid w:val="001B7267"/>
    <w:rsid w:val="001B7A63"/>
    <w:rsid w:val="001B7EF1"/>
    <w:rsid w:val="001C02BA"/>
    <w:rsid w:val="001C0B47"/>
    <w:rsid w:val="001C1164"/>
    <w:rsid w:val="001C1839"/>
    <w:rsid w:val="001C4D46"/>
    <w:rsid w:val="001C5B23"/>
    <w:rsid w:val="001C6A26"/>
    <w:rsid w:val="001C6B0B"/>
    <w:rsid w:val="001C7793"/>
    <w:rsid w:val="001D0127"/>
    <w:rsid w:val="001D2A70"/>
    <w:rsid w:val="001D2CCE"/>
    <w:rsid w:val="001D3319"/>
    <w:rsid w:val="001D3613"/>
    <w:rsid w:val="001D3CFA"/>
    <w:rsid w:val="001D57A7"/>
    <w:rsid w:val="001D60D8"/>
    <w:rsid w:val="001D630C"/>
    <w:rsid w:val="001D669C"/>
    <w:rsid w:val="001D752F"/>
    <w:rsid w:val="001D7608"/>
    <w:rsid w:val="001E0455"/>
    <w:rsid w:val="001E0F32"/>
    <w:rsid w:val="001E34A0"/>
    <w:rsid w:val="001E4A01"/>
    <w:rsid w:val="001E57AF"/>
    <w:rsid w:val="001E5DC1"/>
    <w:rsid w:val="001E6793"/>
    <w:rsid w:val="001E69B4"/>
    <w:rsid w:val="001E7538"/>
    <w:rsid w:val="001E795F"/>
    <w:rsid w:val="001F04C2"/>
    <w:rsid w:val="001F0947"/>
    <w:rsid w:val="001F1028"/>
    <w:rsid w:val="001F30EA"/>
    <w:rsid w:val="001F3122"/>
    <w:rsid w:val="001F3269"/>
    <w:rsid w:val="001F3DA9"/>
    <w:rsid w:val="001F593E"/>
    <w:rsid w:val="001F5BF5"/>
    <w:rsid w:val="001F7F04"/>
    <w:rsid w:val="00200690"/>
    <w:rsid w:val="00200BAF"/>
    <w:rsid w:val="002014F0"/>
    <w:rsid w:val="00201A93"/>
    <w:rsid w:val="00201DE1"/>
    <w:rsid w:val="00202D74"/>
    <w:rsid w:val="00203272"/>
    <w:rsid w:val="00203604"/>
    <w:rsid w:val="00204582"/>
    <w:rsid w:val="002056BA"/>
    <w:rsid w:val="002069D5"/>
    <w:rsid w:val="00210497"/>
    <w:rsid w:val="0021189C"/>
    <w:rsid w:val="00211A49"/>
    <w:rsid w:val="0021290C"/>
    <w:rsid w:val="00213EE5"/>
    <w:rsid w:val="002153CE"/>
    <w:rsid w:val="0021782D"/>
    <w:rsid w:val="00217F8E"/>
    <w:rsid w:val="00217FA4"/>
    <w:rsid w:val="002210F7"/>
    <w:rsid w:val="00221969"/>
    <w:rsid w:val="00221AB9"/>
    <w:rsid w:val="002221D3"/>
    <w:rsid w:val="002246BB"/>
    <w:rsid w:val="00224D07"/>
    <w:rsid w:val="00225F11"/>
    <w:rsid w:val="00226464"/>
    <w:rsid w:val="00231187"/>
    <w:rsid w:val="0023135A"/>
    <w:rsid w:val="00232779"/>
    <w:rsid w:val="00233495"/>
    <w:rsid w:val="002335EE"/>
    <w:rsid w:val="002336E7"/>
    <w:rsid w:val="00233BD2"/>
    <w:rsid w:val="002366F9"/>
    <w:rsid w:val="0023671B"/>
    <w:rsid w:val="002374E4"/>
    <w:rsid w:val="002378C4"/>
    <w:rsid w:val="00237AA8"/>
    <w:rsid w:val="00240194"/>
    <w:rsid w:val="00240E0B"/>
    <w:rsid w:val="00241400"/>
    <w:rsid w:val="0024273F"/>
    <w:rsid w:val="00243081"/>
    <w:rsid w:val="002436C0"/>
    <w:rsid w:val="00244565"/>
    <w:rsid w:val="00246447"/>
    <w:rsid w:val="00247BA0"/>
    <w:rsid w:val="00247D99"/>
    <w:rsid w:val="0025035B"/>
    <w:rsid w:val="002503F6"/>
    <w:rsid w:val="00251E50"/>
    <w:rsid w:val="00252E9A"/>
    <w:rsid w:val="00253520"/>
    <w:rsid w:val="00253847"/>
    <w:rsid w:val="00254909"/>
    <w:rsid w:val="00256EB6"/>
    <w:rsid w:val="00257AEE"/>
    <w:rsid w:val="0026120A"/>
    <w:rsid w:val="00261C1B"/>
    <w:rsid w:val="00263135"/>
    <w:rsid w:val="002638E9"/>
    <w:rsid w:val="00263BD4"/>
    <w:rsid w:val="00266218"/>
    <w:rsid w:val="00267021"/>
    <w:rsid w:val="00267303"/>
    <w:rsid w:val="00267405"/>
    <w:rsid w:val="00267BD3"/>
    <w:rsid w:val="002729CE"/>
    <w:rsid w:val="002740E6"/>
    <w:rsid w:val="00274FC4"/>
    <w:rsid w:val="00275ECE"/>
    <w:rsid w:val="00276448"/>
    <w:rsid w:val="002765EE"/>
    <w:rsid w:val="00276F48"/>
    <w:rsid w:val="00277AED"/>
    <w:rsid w:val="00280E58"/>
    <w:rsid w:val="0028117E"/>
    <w:rsid w:val="00281DF1"/>
    <w:rsid w:val="00282B63"/>
    <w:rsid w:val="00283738"/>
    <w:rsid w:val="0028390E"/>
    <w:rsid w:val="00283B88"/>
    <w:rsid w:val="00284B5D"/>
    <w:rsid w:val="00286444"/>
    <w:rsid w:val="00286A9D"/>
    <w:rsid w:val="002876D1"/>
    <w:rsid w:val="00287F1B"/>
    <w:rsid w:val="0029141B"/>
    <w:rsid w:val="00291420"/>
    <w:rsid w:val="00293B36"/>
    <w:rsid w:val="00293E23"/>
    <w:rsid w:val="002951DD"/>
    <w:rsid w:val="002953AF"/>
    <w:rsid w:val="00295CA4"/>
    <w:rsid w:val="002A04AE"/>
    <w:rsid w:val="002A0BE3"/>
    <w:rsid w:val="002A0BF0"/>
    <w:rsid w:val="002A0D04"/>
    <w:rsid w:val="002A113E"/>
    <w:rsid w:val="002A1EF2"/>
    <w:rsid w:val="002A209A"/>
    <w:rsid w:val="002A32EC"/>
    <w:rsid w:val="002A44B4"/>
    <w:rsid w:val="002A4A35"/>
    <w:rsid w:val="002A5689"/>
    <w:rsid w:val="002A5892"/>
    <w:rsid w:val="002A5EC5"/>
    <w:rsid w:val="002A74C3"/>
    <w:rsid w:val="002B184F"/>
    <w:rsid w:val="002B1F06"/>
    <w:rsid w:val="002B4C68"/>
    <w:rsid w:val="002B5304"/>
    <w:rsid w:val="002B53E9"/>
    <w:rsid w:val="002B53ED"/>
    <w:rsid w:val="002B5A53"/>
    <w:rsid w:val="002B5E39"/>
    <w:rsid w:val="002B7237"/>
    <w:rsid w:val="002C1171"/>
    <w:rsid w:val="002C17AC"/>
    <w:rsid w:val="002C1DDC"/>
    <w:rsid w:val="002C2198"/>
    <w:rsid w:val="002C252D"/>
    <w:rsid w:val="002C26FF"/>
    <w:rsid w:val="002C2BA4"/>
    <w:rsid w:val="002C373C"/>
    <w:rsid w:val="002C3C7A"/>
    <w:rsid w:val="002C562A"/>
    <w:rsid w:val="002C5ED6"/>
    <w:rsid w:val="002C6187"/>
    <w:rsid w:val="002C6890"/>
    <w:rsid w:val="002C6D36"/>
    <w:rsid w:val="002C6E7A"/>
    <w:rsid w:val="002D3AF6"/>
    <w:rsid w:val="002D4B71"/>
    <w:rsid w:val="002D4D43"/>
    <w:rsid w:val="002D574D"/>
    <w:rsid w:val="002D6612"/>
    <w:rsid w:val="002E0709"/>
    <w:rsid w:val="002E0BDA"/>
    <w:rsid w:val="002E1BD2"/>
    <w:rsid w:val="002E2D3C"/>
    <w:rsid w:val="002E3BDF"/>
    <w:rsid w:val="002E6259"/>
    <w:rsid w:val="002F126A"/>
    <w:rsid w:val="002F23FA"/>
    <w:rsid w:val="002F2F7B"/>
    <w:rsid w:val="002F416B"/>
    <w:rsid w:val="002F4CFF"/>
    <w:rsid w:val="002F58F1"/>
    <w:rsid w:val="002F7471"/>
    <w:rsid w:val="002F76F2"/>
    <w:rsid w:val="002F7D1A"/>
    <w:rsid w:val="0030096B"/>
    <w:rsid w:val="0030147F"/>
    <w:rsid w:val="00301B0A"/>
    <w:rsid w:val="003028CC"/>
    <w:rsid w:val="00302BE2"/>
    <w:rsid w:val="003040D7"/>
    <w:rsid w:val="00304C82"/>
    <w:rsid w:val="00305EF7"/>
    <w:rsid w:val="00306468"/>
    <w:rsid w:val="00306709"/>
    <w:rsid w:val="00311A9D"/>
    <w:rsid w:val="0031226B"/>
    <w:rsid w:val="003125AE"/>
    <w:rsid w:val="003126E9"/>
    <w:rsid w:val="00312E9F"/>
    <w:rsid w:val="0031387D"/>
    <w:rsid w:val="00313974"/>
    <w:rsid w:val="00315FF7"/>
    <w:rsid w:val="003201D9"/>
    <w:rsid w:val="00321DA2"/>
    <w:rsid w:val="00322834"/>
    <w:rsid w:val="003255ED"/>
    <w:rsid w:val="00326729"/>
    <w:rsid w:val="00326CA7"/>
    <w:rsid w:val="003270CF"/>
    <w:rsid w:val="00327397"/>
    <w:rsid w:val="00327A49"/>
    <w:rsid w:val="003303B8"/>
    <w:rsid w:val="00331193"/>
    <w:rsid w:val="003314F7"/>
    <w:rsid w:val="00331746"/>
    <w:rsid w:val="003318CF"/>
    <w:rsid w:val="00331EA8"/>
    <w:rsid w:val="00334E9A"/>
    <w:rsid w:val="00334FE4"/>
    <w:rsid w:val="0033507A"/>
    <w:rsid w:val="00335CF9"/>
    <w:rsid w:val="00336E60"/>
    <w:rsid w:val="0034119A"/>
    <w:rsid w:val="003428FD"/>
    <w:rsid w:val="00344475"/>
    <w:rsid w:val="003452DD"/>
    <w:rsid w:val="00345CC7"/>
    <w:rsid w:val="00346C32"/>
    <w:rsid w:val="0034712A"/>
    <w:rsid w:val="0035181C"/>
    <w:rsid w:val="00351D88"/>
    <w:rsid w:val="00351FA7"/>
    <w:rsid w:val="00352E01"/>
    <w:rsid w:val="00353CD3"/>
    <w:rsid w:val="00357CFA"/>
    <w:rsid w:val="00360104"/>
    <w:rsid w:val="00360CF4"/>
    <w:rsid w:val="00360E1E"/>
    <w:rsid w:val="0036134F"/>
    <w:rsid w:val="00361887"/>
    <w:rsid w:val="00362442"/>
    <w:rsid w:val="00363451"/>
    <w:rsid w:val="0036362E"/>
    <w:rsid w:val="003639B7"/>
    <w:rsid w:val="00363E07"/>
    <w:rsid w:val="00365142"/>
    <w:rsid w:val="003652DA"/>
    <w:rsid w:val="00366026"/>
    <w:rsid w:val="003671F5"/>
    <w:rsid w:val="00371125"/>
    <w:rsid w:val="00371174"/>
    <w:rsid w:val="00371372"/>
    <w:rsid w:val="003748C1"/>
    <w:rsid w:val="00374C69"/>
    <w:rsid w:val="00374F64"/>
    <w:rsid w:val="003752D8"/>
    <w:rsid w:val="00375488"/>
    <w:rsid w:val="003763D3"/>
    <w:rsid w:val="00380A71"/>
    <w:rsid w:val="003817A5"/>
    <w:rsid w:val="00381E50"/>
    <w:rsid w:val="0038361D"/>
    <w:rsid w:val="00383955"/>
    <w:rsid w:val="00384FDA"/>
    <w:rsid w:val="00384FEA"/>
    <w:rsid w:val="00385090"/>
    <w:rsid w:val="00385130"/>
    <w:rsid w:val="0038549F"/>
    <w:rsid w:val="00387B9F"/>
    <w:rsid w:val="003905CA"/>
    <w:rsid w:val="003910BF"/>
    <w:rsid w:val="003914EE"/>
    <w:rsid w:val="00391F81"/>
    <w:rsid w:val="00393289"/>
    <w:rsid w:val="00393394"/>
    <w:rsid w:val="0039366B"/>
    <w:rsid w:val="00393FE0"/>
    <w:rsid w:val="0039578A"/>
    <w:rsid w:val="00395DAA"/>
    <w:rsid w:val="0039688B"/>
    <w:rsid w:val="0039750F"/>
    <w:rsid w:val="003979F6"/>
    <w:rsid w:val="003A37B5"/>
    <w:rsid w:val="003A3A47"/>
    <w:rsid w:val="003A3A99"/>
    <w:rsid w:val="003A65F4"/>
    <w:rsid w:val="003A6EF5"/>
    <w:rsid w:val="003B07AD"/>
    <w:rsid w:val="003B2815"/>
    <w:rsid w:val="003B3277"/>
    <w:rsid w:val="003B3FCC"/>
    <w:rsid w:val="003B476F"/>
    <w:rsid w:val="003B4AE0"/>
    <w:rsid w:val="003B4FEF"/>
    <w:rsid w:val="003B7090"/>
    <w:rsid w:val="003B7D64"/>
    <w:rsid w:val="003C08C9"/>
    <w:rsid w:val="003C172C"/>
    <w:rsid w:val="003C1C30"/>
    <w:rsid w:val="003C68B2"/>
    <w:rsid w:val="003C691A"/>
    <w:rsid w:val="003C6DA9"/>
    <w:rsid w:val="003C716C"/>
    <w:rsid w:val="003C7C6F"/>
    <w:rsid w:val="003D0DB5"/>
    <w:rsid w:val="003D3140"/>
    <w:rsid w:val="003D4399"/>
    <w:rsid w:val="003D4498"/>
    <w:rsid w:val="003D4C69"/>
    <w:rsid w:val="003D756E"/>
    <w:rsid w:val="003E0E46"/>
    <w:rsid w:val="003E1FC7"/>
    <w:rsid w:val="003E2DB1"/>
    <w:rsid w:val="003E34F5"/>
    <w:rsid w:val="003E42E2"/>
    <w:rsid w:val="003E5AD7"/>
    <w:rsid w:val="003E5F3B"/>
    <w:rsid w:val="003E69CA"/>
    <w:rsid w:val="003E6EB0"/>
    <w:rsid w:val="003E7838"/>
    <w:rsid w:val="003E7F51"/>
    <w:rsid w:val="003F0967"/>
    <w:rsid w:val="003F207B"/>
    <w:rsid w:val="003F2988"/>
    <w:rsid w:val="003F2D90"/>
    <w:rsid w:val="003F5A52"/>
    <w:rsid w:val="003F6B4F"/>
    <w:rsid w:val="003F6E8C"/>
    <w:rsid w:val="003F7F78"/>
    <w:rsid w:val="004001A8"/>
    <w:rsid w:val="00400EEE"/>
    <w:rsid w:val="0040140C"/>
    <w:rsid w:val="00402735"/>
    <w:rsid w:val="00403593"/>
    <w:rsid w:val="00403DCC"/>
    <w:rsid w:val="0040433E"/>
    <w:rsid w:val="004057AE"/>
    <w:rsid w:val="004102E6"/>
    <w:rsid w:val="00411913"/>
    <w:rsid w:val="00411CC0"/>
    <w:rsid w:val="00411D98"/>
    <w:rsid w:val="00413110"/>
    <w:rsid w:val="004131B7"/>
    <w:rsid w:val="0041398D"/>
    <w:rsid w:val="00413BC9"/>
    <w:rsid w:val="00416136"/>
    <w:rsid w:val="00417B3D"/>
    <w:rsid w:val="00420C55"/>
    <w:rsid w:val="004214E8"/>
    <w:rsid w:val="00421CD8"/>
    <w:rsid w:val="00423ADE"/>
    <w:rsid w:val="004244E7"/>
    <w:rsid w:val="00424DB0"/>
    <w:rsid w:val="00426CC2"/>
    <w:rsid w:val="004327A4"/>
    <w:rsid w:val="00433393"/>
    <w:rsid w:val="0043345A"/>
    <w:rsid w:val="004339AC"/>
    <w:rsid w:val="00434FBF"/>
    <w:rsid w:val="004354C8"/>
    <w:rsid w:val="00435CE6"/>
    <w:rsid w:val="00435CFF"/>
    <w:rsid w:val="00436383"/>
    <w:rsid w:val="00436BC0"/>
    <w:rsid w:val="00436F9A"/>
    <w:rsid w:val="0044000B"/>
    <w:rsid w:val="00443120"/>
    <w:rsid w:val="00443BF6"/>
    <w:rsid w:val="00444877"/>
    <w:rsid w:val="0044493D"/>
    <w:rsid w:val="004459FC"/>
    <w:rsid w:val="00445D0F"/>
    <w:rsid w:val="0044633E"/>
    <w:rsid w:val="004464EE"/>
    <w:rsid w:val="00447527"/>
    <w:rsid w:val="004511F5"/>
    <w:rsid w:val="00452D69"/>
    <w:rsid w:val="00454047"/>
    <w:rsid w:val="004549AB"/>
    <w:rsid w:val="0045534E"/>
    <w:rsid w:val="0045760F"/>
    <w:rsid w:val="00460DCC"/>
    <w:rsid w:val="00462920"/>
    <w:rsid w:val="004629C0"/>
    <w:rsid w:val="00463103"/>
    <w:rsid w:val="00463528"/>
    <w:rsid w:val="00463AA7"/>
    <w:rsid w:val="00465071"/>
    <w:rsid w:val="0046545C"/>
    <w:rsid w:val="00465A28"/>
    <w:rsid w:val="00467ADF"/>
    <w:rsid w:val="00467EF9"/>
    <w:rsid w:val="00470A7D"/>
    <w:rsid w:val="004713FE"/>
    <w:rsid w:val="00472BD8"/>
    <w:rsid w:val="00472DC1"/>
    <w:rsid w:val="004739B4"/>
    <w:rsid w:val="00473DB8"/>
    <w:rsid w:val="00476122"/>
    <w:rsid w:val="0047695A"/>
    <w:rsid w:val="00477463"/>
    <w:rsid w:val="0047752C"/>
    <w:rsid w:val="004801F5"/>
    <w:rsid w:val="00480BA5"/>
    <w:rsid w:val="00480ED6"/>
    <w:rsid w:val="00481AAE"/>
    <w:rsid w:val="004820B4"/>
    <w:rsid w:val="004836AB"/>
    <w:rsid w:val="00483B0A"/>
    <w:rsid w:val="00483B46"/>
    <w:rsid w:val="00490498"/>
    <w:rsid w:val="00491334"/>
    <w:rsid w:val="00496DF2"/>
    <w:rsid w:val="004976CD"/>
    <w:rsid w:val="004A079B"/>
    <w:rsid w:val="004A07CF"/>
    <w:rsid w:val="004A087F"/>
    <w:rsid w:val="004A0B73"/>
    <w:rsid w:val="004A0FCA"/>
    <w:rsid w:val="004A203D"/>
    <w:rsid w:val="004A395A"/>
    <w:rsid w:val="004A40A3"/>
    <w:rsid w:val="004A4483"/>
    <w:rsid w:val="004A5FF6"/>
    <w:rsid w:val="004A7567"/>
    <w:rsid w:val="004B14E8"/>
    <w:rsid w:val="004B1DA6"/>
    <w:rsid w:val="004B2666"/>
    <w:rsid w:val="004B3F57"/>
    <w:rsid w:val="004B595D"/>
    <w:rsid w:val="004B62EF"/>
    <w:rsid w:val="004C04B3"/>
    <w:rsid w:val="004C1EEE"/>
    <w:rsid w:val="004C3E8C"/>
    <w:rsid w:val="004C53DD"/>
    <w:rsid w:val="004C6D7A"/>
    <w:rsid w:val="004C799A"/>
    <w:rsid w:val="004D12CB"/>
    <w:rsid w:val="004D16F8"/>
    <w:rsid w:val="004D3218"/>
    <w:rsid w:val="004D33BA"/>
    <w:rsid w:val="004D3F57"/>
    <w:rsid w:val="004D4305"/>
    <w:rsid w:val="004D6782"/>
    <w:rsid w:val="004D6A2B"/>
    <w:rsid w:val="004D7898"/>
    <w:rsid w:val="004E01BA"/>
    <w:rsid w:val="004E165F"/>
    <w:rsid w:val="004E1FB5"/>
    <w:rsid w:val="004E2FEF"/>
    <w:rsid w:val="004E3445"/>
    <w:rsid w:val="004E4D1A"/>
    <w:rsid w:val="004E6A80"/>
    <w:rsid w:val="004E6BB0"/>
    <w:rsid w:val="004E6E54"/>
    <w:rsid w:val="004E7598"/>
    <w:rsid w:val="004E7800"/>
    <w:rsid w:val="004F0C34"/>
    <w:rsid w:val="004F29F9"/>
    <w:rsid w:val="004F37F8"/>
    <w:rsid w:val="004F3A16"/>
    <w:rsid w:val="004F497C"/>
    <w:rsid w:val="004F53B6"/>
    <w:rsid w:val="004F576B"/>
    <w:rsid w:val="004F6DD7"/>
    <w:rsid w:val="004F7713"/>
    <w:rsid w:val="004F7F49"/>
    <w:rsid w:val="0050032E"/>
    <w:rsid w:val="00500576"/>
    <w:rsid w:val="00500C60"/>
    <w:rsid w:val="005014FE"/>
    <w:rsid w:val="00501EF1"/>
    <w:rsid w:val="00502AB8"/>
    <w:rsid w:val="005047CA"/>
    <w:rsid w:val="00506C1C"/>
    <w:rsid w:val="00507B26"/>
    <w:rsid w:val="00507CF7"/>
    <w:rsid w:val="00507F49"/>
    <w:rsid w:val="00510198"/>
    <w:rsid w:val="00511ACE"/>
    <w:rsid w:val="00512312"/>
    <w:rsid w:val="00512524"/>
    <w:rsid w:val="00512AD9"/>
    <w:rsid w:val="00512FD8"/>
    <w:rsid w:val="0051388A"/>
    <w:rsid w:val="005142CD"/>
    <w:rsid w:val="00515319"/>
    <w:rsid w:val="00517FA3"/>
    <w:rsid w:val="00520684"/>
    <w:rsid w:val="0052213A"/>
    <w:rsid w:val="0052415D"/>
    <w:rsid w:val="00524D09"/>
    <w:rsid w:val="00525CF3"/>
    <w:rsid w:val="005266BB"/>
    <w:rsid w:val="00527A98"/>
    <w:rsid w:val="00530550"/>
    <w:rsid w:val="00530E77"/>
    <w:rsid w:val="0053187C"/>
    <w:rsid w:val="005330D0"/>
    <w:rsid w:val="005375E1"/>
    <w:rsid w:val="00537D79"/>
    <w:rsid w:val="00540FEA"/>
    <w:rsid w:val="005417AB"/>
    <w:rsid w:val="00544B19"/>
    <w:rsid w:val="005451A2"/>
    <w:rsid w:val="00546A9D"/>
    <w:rsid w:val="00547539"/>
    <w:rsid w:val="00547555"/>
    <w:rsid w:val="005478D5"/>
    <w:rsid w:val="00547E38"/>
    <w:rsid w:val="00553168"/>
    <w:rsid w:val="00553202"/>
    <w:rsid w:val="005542F9"/>
    <w:rsid w:val="00555576"/>
    <w:rsid w:val="005556B8"/>
    <w:rsid w:val="0055683D"/>
    <w:rsid w:val="00556DE3"/>
    <w:rsid w:val="00557648"/>
    <w:rsid w:val="00557F9C"/>
    <w:rsid w:val="0056158A"/>
    <w:rsid w:val="005629E4"/>
    <w:rsid w:val="005631A6"/>
    <w:rsid w:val="00565533"/>
    <w:rsid w:val="0056573A"/>
    <w:rsid w:val="005658EF"/>
    <w:rsid w:val="00565FE4"/>
    <w:rsid w:val="005744E1"/>
    <w:rsid w:val="00574EED"/>
    <w:rsid w:val="00575542"/>
    <w:rsid w:val="005769BF"/>
    <w:rsid w:val="00576AF8"/>
    <w:rsid w:val="00576D2C"/>
    <w:rsid w:val="0057788B"/>
    <w:rsid w:val="0058075F"/>
    <w:rsid w:val="00580DD1"/>
    <w:rsid w:val="00581522"/>
    <w:rsid w:val="005823E5"/>
    <w:rsid w:val="00583F8D"/>
    <w:rsid w:val="005843D3"/>
    <w:rsid w:val="0058451D"/>
    <w:rsid w:val="0058467F"/>
    <w:rsid w:val="00584FF6"/>
    <w:rsid w:val="00590672"/>
    <w:rsid w:val="00591997"/>
    <w:rsid w:val="00591E15"/>
    <w:rsid w:val="0059203F"/>
    <w:rsid w:val="0059257D"/>
    <w:rsid w:val="005925FC"/>
    <w:rsid w:val="0059344B"/>
    <w:rsid w:val="005934D4"/>
    <w:rsid w:val="00593B5C"/>
    <w:rsid w:val="00594DDF"/>
    <w:rsid w:val="00595B08"/>
    <w:rsid w:val="00597A6D"/>
    <w:rsid w:val="005A03B1"/>
    <w:rsid w:val="005A1967"/>
    <w:rsid w:val="005A334E"/>
    <w:rsid w:val="005A7EC2"/>
    <w:rsid w:val="005A7FB9"/>
    <w:rsid w:val="005B1392"/>
    <w:rsid w:val="005B1C70"/>
    <w:rsid w:val="005B1DD9"/>
    <w:rsid w:val="005B2485"/>
    <w:rsid w:val="005B2712"/>
    <w:rsid w:val="005B30B5"/>
    <w:rsid w:val="005B4ABC"/>
    <w:rsid w:val="005B4BDB"/>
    <w:rsid w:val="005B5375"/>
    <w:rsid w:val="005B5A4A"/>
    <w:rsid w:val="005B694A"/>
    <w:rsid w:val="005B6D7A"/>
    <w:rsid w:val="005B79EB"/>
    <w:rsid w:val="005C00D3"/>
    <w:rsid w:val="005C0478"/>
    <w:rsid w:val="005C0A32"/>
    <w:rsid w:val="005C0AC4"/>
    <w:rsid w:val="005C1525"/>
    <w:rsid w:val="005C2356"/>
    <w:rsid w:val="005C37EF"/>
    <w:rsid w:val="005C3D07"/>
    <w:rsid w:val="005C67F0"/>
    <w:rsid w:val="005C699C"/>
    <w:rsid w:val="005D0300"/>
    <w:rsid w:val="005D0B8A"/>
    <w:rsid w:val="005D2962"/>
    <w:rsid w:val="005D7348"/>
    <w:rsid w:val="005D76E5"/>
    <w:rsid w:val="005E00E0"/>
    <w:rsid w:val="005E125E"/>
    <w:rsid w:val="005E19D3"/>
    <w:rsid w:val="005E2A58"/>
    <w:rsid w:val="005E4C24"/>
    <w:rsid w:val="005E75B2"/>
    <w:rsid w:val="005E7D32"/>
    <w:rsid w:val="005F34CD"/>
    <w:rsid w:val="005F3B51"/>
    <w:rsid w:val="005F422C"/>
    <w:rsid w:val="005F4A12"/>
    <w:rsid w:val="005F4FD8"/>
    <w:rsid w:val="005F5469"/>
    <w:rsid w:val="005F7541"/>
    <w:rsid w:val="005F792E"/>
    <w:rsid w:val="005F7ADF"/>
    <w:rsid w:val="0060095C"/>
    <w:rsid w:val="00600F3E"/>
    <w:rsid w:val="006011CF"/>
    <w:rsid w:val="00601409"/>
    <w:rsid w:val="006060EC"/>
    <w:rsid w:val="00606518"/>
    <w:rsid w:val="00606998"/>
    <w:rsid w:val="006124F0"/>
    <w:rsid w:val="006143AF"/>
    <w:rsid w:val="0061682C"/>
    <w:rsid w:val="00616AA2"/>
    <w:rsid w:val="00621107"/>
    <w:rsid w:val="006214E2"/>
    <w:rsid w:val="00622C3D"/>
    <w:rsid w:val="0062310D"/>
    <w:rsid w:val="00623F62"/>
    <w:rsid w:val="006244E7"/>
    <w:rsid w:val="006259D0"/>
    <w:rsid w:val="00625A96"/>
    <w:rsid w:val="00625C18"/>
    <w:rsid w:val="00625C75"/>
    <w:rsid w:val="00625E23"/>
    <w:rsid w:val="00627AEA"/>
    <w:rsid w:val="00630295"/>
    <w:rsid w:val="00630BDC"/>
    <w:rsid w:val="006321DA"/>
    <w:rsid w:val="006327E1"/>
    <w:rsid w:val="00632C16"/>
    <w:rsid w:val="006331F3"/>
    <w:rsid w:val="00633A4A"/>
    <w:rsid w:val="006344EF"/>
    <w:rsid w:val="00634EF5"/>
    <w:rsid w:val="00635D9C"/>
    <w:rsid w:val="0063788C"/>
    <w:rsid w:val="006411ED"/>
    <w:rsid w:val="00641321"/>
    <w:rsid w:val="0064167E"/>
    <w:rsid w:val="00642EFA"/>
    <w:rsid w:val="006513FC"/>
    <w:rsid w:val="0065152A"/>
    <w:rsid w:val="00652B39"/>
    <w:rsid w:val="00652B54"/>
    <w:rsid w:val="00653B0A"/>
    <w:rsid w:val="00654376"/>
    <w:rsid w:val="006555B7"/>
    <w:rsid w:val="00656A29"/>
    <w:rsid w:val="00656D93"/>
    <w:rsid w:val="006572C9"/>
    <w:rsid w:val="0066016F"/>
    <w:rsid w:val="006612AA"/>
    <w:rsid w:val="00661D45"/>
    <w:rsid w:val="006633B7"/>
    <w:rsid w:val="00663C52"/>
    <w:rsid w:val="00663DAA"/>
    <w:rsid w:val="006649FC"/>
    <w:rsid w:val="0066507A"/>
    <w:rsid w:val="006653FE"/>
    <w:rsid w:val="006658F7"/>
    <w:rsid w:val="006659F9"/>
    <w:rsid w:val="00666244"/>
    <w:rsid w:val="00666F5A"/>
    <w:rsid w:val="00670A8F"/>
    <w:rsid w:val="00670AF2"/>
    <w:rsid w:val="00671D17"/>
    <w:rsid w:val="00672070"/>
    <w:rsid w:val="00673157"/>
    <w:rsid w:val="00673450"/>
    <w:rsid w:val="00674FE3"/>
    <w:rsid w:val="006758CE"/>
    <w:rsid w:val="006773C2"/>
    <w:rsid w:val="0067745E"/>
    <w:rsid w:val="0068188B"/>
    <w:rsid w:val="00682903"/>
    <w:rsid w:val="006832A2"/>
    <w:rsid w:val="006854BE"/>
    <w:rsid w:val="006858E1"/>
    <w:rsid w:val="00685C70"/>
    <w:rsid w:val="0068702E"/>
    <w:rsid w:val="00687153"/>
    <w:rsid w:val="0068742D"/>
    <w:rsid w:val="00687A1F"/>
    <w:rsid w:val="00687BDD"/>
    <w:rsid w:val="00691168"/>
    <w:rsid w:val="006938A0"/>
    <w:rsid w:val="0069585F"/>
    <w:rsid w:val="0069643E"/>
    <w:rsid w:val="006969AA"/>
    <w:rsid w:val="00696B8B"/>
    <w:rsid w:val="00697F39"/>
    <w:rsid w:val="006A15CC"/>
    <w:rsid w:val="006A173C"/>
    <w:rsid w:val="006A1B44"/>
    <w:rsid w:val="006A1DBD"/>
    <w:rsid w:val="006A3C3B"/>
    <w:rsid w:val="006A6172"/>
    <w:rsid w:val="006A652A"/>
    <w:rsid w:val="006A6DA0"/>
    <w:rsid w:val="006A7412"/>
    <w:rsid w:val="006B0C78"/>
    <w:rsid w:val="006B1D8B"/>
    <w:rsid w:val="006B1F4C"/>
    <w:rsid w:val="006B3CF4"/>
    <w:rsid w:val="006B4ADB"/>
    <w:rsid w:val="006B562E"/>
    <w:rsid w:val="006B60B1"/>
    <w:rsid w:val="006B650E"/>
    <w:rsid w:val="006B7385"/>
    <w:rsid w:val="006B7AAE"/>
    <w:rsid w:val="006C18CC"/>
    <w:rsid w:val="006C1FCE"/>
    <w:rsid w:val="006C24B1"/>
    <w:rsid w:val="006C3008"/>
    <w:rsid w:val="006C54F6"/>
    <w:rsid w:val="006C6270"/>
    <w:rsid w:val="006C69D1"/>
    <w:rsid w:val="006C6A6A"/>
    <w:rsid w:val="006C7C22"/>
    <w:rsid w:val="006D0E61"/>
    <w:rsid w:val="006D1686"/>
    <w:rsid w:val="006D29D6"/>
    <w:rsid w:val="006D2A83"/>
    <w:rsid w:val="006D2DF5"/>
    <w:rsid w:val="006D2EB7"/>
    <w:rsid w:val="006D3F28"/>
    <w:rsid w:val="006D4E6B"/>
    <w:rsid w:val="006D7DA7"/>
    <w:rsid w:val="006E009C"/>
    <w:rsid w:val="006E0965"/>
    <w:rsid w:val="006E10BC"/>
    <w:rsid w:val="006E1910"/>
    <w:rsid w:val="006E299A"/>
    <w:rsid w:val="006E391A"/>
    <w:rsid w:val="006F0754"/>
    <w:rsid w:val="006F2D7F"/>
    <w:rsid w:val="006F543F"/>
    <w:rsid w:val="006F6E0F"/>
    <w:rsid w:val="006F7421"/>
    <w:rsid w:val="006F7912"/>
    <w:rsid w:val="00701B65"/>
    <w:rsid w:val="0070212C"/>
    <w:rsid w:val="007039B5"/>
    <w:rsid w:val="00703C5F"/>
    <w:rsid w:val="007040BE"/>
    <w:rsid w:val="00704844"/>
    <w:rsid w:val="00704F30"/>
    <w:rsid w:val="007056D2"/>
    <w:rsid w:val="00705784"/>
    <w:rsid w:val="0070673C"/>
    <w:rsid w:val="00707E1A"/>
    <w:rsid w:val="00707FDF"/>
    <w:rsid w:val="00710E16"/>
    <w:rsid w:val="00711062"/>
    <w:rsid w:val="007114A3"/>
    <w:rsid w:val="0071309A"/>
    <w:rsid w:val="007138A9"/>
    <w:rsid w:val="007145E5"/>
    <w:rsid w:val="00715566"/>
    <w:rsid w:val="007169CB"/>
    <w:rsid w:val="00716AEF"/>
    <w:rsid w:val="00716B23"/>
    <w:rsid w:val="007174EF"/>
    <w:rsid w:val="00717ED9"/>
    <w:rsid w:val="0072057B"/>
    <w:rsid w:val="007205BA"/>
    <w:rsid w:val="007211E4"/>
    <w:rsid w:val="00721ADD"/>
    <w:rsid w:val="00721B02"/>
    <w:rsid w:val="00721DAC"/>
    <w:rsid w:val="0072268D"/>
    <w:rsid w:val="00722861"/>
    <w:rsid w:val="0072289B"/>
    <w:rsid w:val="0072315C"/>
    <w:rsid w:val="00723CDF"/>
    <w:rsid w:val="00723E68"/>
    <w:rsid w:val="00723F57"/>
    <w:rsid w:val="007243F0"/>
    <w:rsid w:val="007244BE"/>
    <w:rsid w:val="00724995"/>
    <w:rsid w:val="0072786D"/>
    <w:rsid w:val="007311F2"/>
    <w:rsid w:val="00732971"/>
    <w:rsid w:val="00733637"/>
    <w:rsid w:val="007340CA"/>
    <w:rsid w:val="007341DD"/>
    <w:rsid w:val="007346C0"/>
    <w:rsid w:val="007407D9"/>
    <w:rsid w:val="00740DAF"/>
    <w:rsid w:val="00741BF5"/>
    <w:rsid w:val="00742711"/>
    <w:rsid w:val="007431A0"/>
    <w:rsid w:val="007431C4"/>
    <w:rsid w:val="00744BD1"/>
    <w:rsid w:val="00746664"/>
    <w:rsid w:val="00746CF3"/>
    <w:rsid w:val="00747615"/>
    <w:rsid w:val="007513F1"/>
    <w:rsid w:val="00752584"/>
    <w:rsid w:val="007526F6"/>
    <w:rsid w:val="007534CB"/>
    <w:rsid w:val="007538DA"/>
    <w:rsid w:val="00754357"/>
    <w:rsid w:val="00755A8A"/>
    <w:rsid w:val="00757116"/>
    <w:rsid w:val="0076098D"/>
    <w:rsid w:val="00761F49"/>
    <w:rsid w:val="007659C4"/>
    <w:rsid w:val="00765CF3"/>
    <w:rsid w:val="007662A4"/>
    <w:rsid w:val="007713D4"/>
    <w:rsid w:val="007726F1"/>
    <w:rsid w:val="00772A68"/>
    <w:rsid w:val="00773B5E"/>
    <w:rsid w:val="0077404C"/>
    <w:rsid w:val="007755F3"/>
    <w:rsid w:val="0077681E"/>
    <w:rsid w:val="00777DD4"/>
    <w:rsid w:val="007800DB"/>
    <w:rsid w:val="00781A2A"/>
    <w:rsid w:val="00781E05"/>
    <w:rsid w:val="00783020"/>
    <w:rsid w:val="007838E7"/>
    <w:rsid w:val="00783DA6"/>
    <w:rsid w:val="00783E1E"/>
    <w:rsid w:val="00784470"/>
    <w:rsid w:val="00786DE6"/>
    <w:rsid w:val="007871CF"/>
    <w:rsid w:val="00787D7D"/>
    <w:rsid w:val="00787E52"/>
    <w:rsid w:val="007903AB"/>
    <w:rsid w:val="007903EB"/>
    <w:rsid w:val="00792AD3"/>
    <w:rsid w:val="00793AB3"/>
    <w:rsid w:val="00794701"/>
    <w:rsid w:val="00795590"/>
    <w:rsid w:val="00795676"/>
    <w:rsid w:val="00797F9E"/>
    <w:rsid w:val="007A1119"/>
    <w:rsid w:val="007A12BB"/>
    <w:rsid w:val="007A1AEF"/>
    <w:rsid w:val="007A2823"/>
    <w:rsid w:val="007A28CA"/>
    <w:rsid w:val="007A28DF"/>
    <w:rsid w:val="007A32F5"/>
    <w:rsid w:val="007A3347"/>
    <w:rsid w:val="007A48C4"/>
    <w:rsid w:val="007A58E4"/>
    <w:rsid w:val="007A59AE"/>
    <w:rsid w:val="007A6373"/>
    <w:rsid w:val="007A6CC7"/>
    <w:rsid w:val="007A7AA3"/>
    <w:rsid w:val="007B0B4F"/>
    <w:rsid w:val="007B0C3D"/>
    <w:rsid w:val="007B1097"/>
    <w:rsid w:val="007B17A0"/>
    <w:rsid w:val="007B1E41"/>
    <w:rsid w:val="007B243A"/>
    <w:rsid w:val="007B3786"/>
    <w:rsid w:val="007B4BDD"/>
    <w:rsid w:val="007B5217"/>
    <w:rsid w:val="007B5954"/>
    <w:rsid w:val="007B7911"/>
    <w:rsid w:val="007C0275"/>
    <w:rsid w:val="007C20C9"/>
    <w:rsid w:val="007C26D5"/>
    <w:rsid w:val="007C2B70"/>
    <w:rsid w:val="007C35A7"/>
    <w:rsid w:val="007C373F"/>
    <w:rsid w:val="007C3D05"/>
    <w:rsid w:val="007C3F2D"/>
    <w:rsid w:val="007C47F9"/>
    <w:rsid w:val="007C5254"/>
    <w:rsid w:val="007C5AEF"/>
    <w:rsid w:val="007C5B17"/>
    <w:rsid w:val="007C7BB4"/>
    <w:rsid w:val="007D0A4E"/>
    <w:rsid w:val="007D3073"/>
    <w:rsid w:val="007D3251"/>
    <w:rsid w:val="007D70C6"/>
    <w:rsid w:val="007D725D"/>
    <w:rsid w:val="007D7F2C"/>
    <w:rsid w:val="007E2391"/>
    <w:rsid w:val="007E305E"/>
    <w:rsid w:val="007E3F4D"/>
    <w:rsid w:val="007E5B33"/>
    <w:rsid w:val="007E79AA"/>
    <w:rsid w:val="007F0881"/>
    <w:rsid w:val="007F1952"/>
    <w:rsid w:val="007F1D7B"/>
    <w:rsid w:val="007F3A9E"/>
    <w:rsid w:val="007F4E84"/>
    <w:rsid w:val="007F552D"/>
    <w:rsid w:val="007F5876"/>
    <w:rsid w:val="007F5ECA"/>
    <w:rsid w:val="007F6CF7"/>
    <w:rsid w:val="007F7FA9"/>
    <w:rsid w:val="0080188D"/>
    <w:rsid w:val="00801AE4"/>
    <w:rsid w:val="008028C8"/>
    <w:rsid w:val="00802BBD"/>
    <w:rsid w:val="00802C36"/>
    <w:rsid w:val="00803915"/>
    <w:rsid w:val="00803E23"/>
    <w:rsid w:val="00804A53"/>
    <w:rsid w:val="00805609"/>
    <w:rsid w:val="00805CE9"/>
    <w:rsid w:val="00806484"/>
    <w:rsid w:val="0080671F"/>
    <w:rsid w:val="00810197"/>
    <w:rsid w:val="00810CC8"/>
    <w:rsid w:val="008123E4"/>
    <w:rsid w:val="00812781"/>
    <w:rsid w:val="0081443E"/>
    <w:rsid w:val="00814658"/>
    <w:rsid w:val="00814D1D"/>
    <w:rsid w:val="00815482"/>
    <w:rsid w:val="00815826"/>
    <w:rsid w:val="00822371"/>
    <w:rsid w:val="00822416"/>
    <w:rsid w:val="008227C1"/>
    <w:rsid w:val="00823BBF"/>
    <w:rsid w:val="00824375"/>
    <w:rsid w:val="008246B5"/>
    <w:rsid w:val="0082607E"/>
    <w:rsid w:val="00826BFA"/>
    <w:rsid w:val="008270DE"/>
    <w:rsid w:val="008271B6"/>
    <w:rsid w:val="008302F1"/>
    <w:rsid w:val="00830801"/>
    <w:rsid w:val="00832800"/>
    <w:rsid w:val="00832B07"/>
    <w:rsid w:val="008338D6"/>
    <w:rsid w:val="00833D0E"/>
    <w:rsid w:val="008344AA"/>
    <w:rsid w:val="00835B1C"/>
    <w:rsid w:val="00837E68"/>
    <w:rsid w:val="008400F4"/>
    <w:rsid w:val="008402C2"/>
    <w:rsid w:val="0084101F"/>
    <w:rsid w:val="008426AE"/>
    <w:rsid w:val="00843370"/>
    <w:rsid w:val="0084366A"/>
    <w:rsid w:val="0084414C"/>
    <w:rsid w:val="00844A3B"/>
    <w:rsid w:val="00844C60"/>
    <w:rsid w:val="0084599C"/>
    <w:rsid w:val="00846557"/>
    <w:rsid w:val="00847136"/>
    <w:rsid w:val="008517A5"/>
    <w:rsid w:val="00851AD8"/>
    <w:rsid w:val="00853B5F"/>
    <w:rsid w:val="0085445E"/>
    <w:rsid w:val="00854BF4"/>
    <w:rsid w:val="00857567"/>
    <w:rsid w:val="00857773"/>
    <w:rsid w:val="008609D8"/>
    <w:rsid w:val="00862BE1"/>
    <w:rsid w:val="00862E95"/>
    <w:rsid w:val="008630DE"/>
    <w:rsid w:val="00863266"/>
    <w:rsid w:val="00863D17"/>
    <w:rsid w:val="00865E4F"/>
    <w:rsid w:val="008672DF"/>
    <w:rsid w:val="00872235"/>
    <w:rsid w:val="008728A9"/>
    <w:rsid w:val="0087444D"/>
    <w:rsid w:val="008748D9"/>
    <w:rsid w:val="0087558C"/>
    <w:rsid w:val="00876EBC"/>
    <w:rsid w:val="00877EAD"/>
    <w:rsid w:val="00880253"/>
    <w:rsid w:val="0088115E"/>
    <w:rsid w:val="00882618"/>
    <w:rsid w:val="0088288A"/>
    <w:rsid w:val="00882BBB"/>
    <w:rsid w:val="00883F20"/>
    <w:rsid w:val="00884C69"/>
    <w:rsid w:val="00886624"/>
    <w:rsid w:val="00886656"/>
    <w:rsid w:val="00886C8F"/>
    <w:rsid w:val="00890AB7"/>
    <w:rsid w:val="0089148A"/>
    <w:rsid w:val="00892EB4"/>
    <w:rsid w:val="00892EEF"/>
    <w:rsid w:val="00892FC4"/>
    <w:rsid w:val="008940B0"/>
    <w:rsid w:val="00894324"/>
    <w:rsid w:val="008955C6"/>
    <w:rsid w:val="00896D46"/>
    <w:rsid w:val="008976E4"/>
    <w:rsid w:val="008A0A78"/>
    <w:rsid w:val="008A18E7"/>
    <w:rsid w:val="008A29C5"/>
    <w:rsid w:val="008A2ABC"/>
    <w:rsid w:val="008A30D1"/>
    <w:rsid w:val="008A615A"/>
    <w:rsid w:val="008A72C8"/>
    <w:rsid w:val="008A78DB"/>
    <w:rsid w:val="008B1B4D"/>
    <w:rsid w:val="008B1BA6"/>
    <w:rsid w:val="008B2E5B"/>
    <w:rsid w:val="008B30AD"/>
    <w:rsid w:val="008B30CC"/>
    <w:rsid w:val="008B5AAF"/>
    <w:rsid w:val="008B5DC6"/>
    <w:rsid w:val="008B6EE9"/>
    <w:rsid w:val="008B7348"/>
    <w:rsid w:val="008C00E4"/>
    <w:rsid w:val="008C1326"/>
    <w:rsid w:val="008C1F2D"/>
    <w:rsid w:val="008C26AE"/>
    <w:rsid w:val="008C328C"/>
    <w:rsid w:val="008C3DCA"/>
    <w:rsid w:val="008C437A"/>
    <w:rsid w:val="008C4F54"/>
    <w:rsid w:val="008C6A2D"/>
    <w:rsid w:val="008C7063"/>
    <w:rsid w:val="008C7AA8"/>
    <w:rsid w:val="008C7C5F"/>
    <w:rsid w:val="008D1A7C"/>
    <w:rsid w:val="008D2A28"/>
    <w:rsid w:val="008D4BFD"/>
    <w:rsid w:val="008D53E8"/>
    <w:rsid w:val="008D59E9"/>
    <w:rsid w:val="008D73C6"/>
    <w:rsid w:val="008E06B9"/>
    <w:rsid w:val="008E30C7"/>
    <w:rsid w:val="008E3B80"/>
    <w:rsid w:val="008E5BEF"/>
    <w:rsid w:val="008F0412"/>
    <w:rsid w:val="008F31AD"/>
    <w:rsid w:val="008F3AED"/>
    <w:rsid w:val="008F647D"/>
    <w:rsid w:val="008F6797"/>
    <w:rsid w:val="008F6857"/>
    <w:rsid w:val="00900178"/>
    <w:rsid w:val="00900C1B"/>
    <w:rsid w:val="00900C8F"/>
    <w:rsid w:val="009012AA"/>
    <w:rsid w:val="00901C90"/>
    <w:rsid w:val="00905C51"/>
    <w:rsid w:val="00905E95"/>
    <w:rsid w:val="00906F30"/>
    <w:rsid w:val="00907A0B"/>
    <w:rsid w:val="0091030F"/>
    <w:rsid w:val="009119E4"/>
    <w:rsid w:val="00914033"/>
    <w:rsid w:val="00914059"/>
    <w:rsid w:val="0091588A"/>
    <w:rsid w:val="00916B1B"/>
    <w:rsid w:val="009170E6"/>
    <w:rsid w:val="00917713"/>
    <w:rsid w:val="00920F8E"/>
    <w:rsid w:val="0092134A"/>
    <w:rsid w:val="009225E5"/>
    <w:rsid w:val="00922E33"/>
    <w:rsid w:val="009231C0"/>
    <w:rsid w:val="00923B3B"/>
    <w:rsid w:val="00924CD1"/>
    <w:rsid w:val="00924D97"/>
    <w:rsid w:val="0092517B"/>
    <w:rsid w:val="00925C84"/>
    <w:rsid w:val="009260FA"/>
    <w:rsid w:val="0092644C"/>
    <w:rsid w:val="009310D5"/>
    <w:rsid w:val="009324DB"/>
    <w:rsid w:val="00932E50"/>
    <w:rsid w:val="009334B0"/>
    <w:rsid w:val="009336CE"/>
    <w:rsid w:val="0093372E"/>
    <w:rsid w:val="00933754"/>
    <w:rsid w:val="009341AF"/>
    <w:rsid w:val="00934FC3"/>
    <w:rsid w:val="00935F06"/>
    <w:rsid w:val="009371AD"/>
    <w:rsid w:val="00941441"/>
    <w:rsid w:val="0094185F"/>
    <w:rsid w:val="00941999"/>
    <w:rsid w:val="009433CB"/>
    <w:rsid w:val="0094430C"/>
    <w:rsid w:val="00944B07"/>
    <w:rsid w:val="0094509A"/>
    <w:rsid w:val="00945536"/>
    <w:rsid w:val="00945C42"/>
    <w:rsid w:val="00946241"/>
    <w:rsid w:val="009465A5"/>
    <w:rsid w:val="00955255"/>
    <w:rsid w:val="00955BCC"/>
    <w:rsid w:val="00955D94"/>
    <w:rsid w:val="00955EBD"/>
    <w:rsid w:val="009568A3"/>
    <w:rsid w:val="00956BB5"/>
    <w:rsid w:val="00956FA2"/>
    <w:rsid w:val="009576A3"/>
    <w:rsid w:val="00960B56"/>
    <w:rsid w:val="00960F40"/>
    <w:rsid w:val="009612EC"/>
    <w:rsid w:val="00961489"/>
    <w:rsid w:val="009620F8"/>
    <w:rsid w:val="00962439"/>
    <w:rsid w:val="00963F40"/>
    <w:rsid w:val="009646BF"/>
    <w:rsid w:val="009647B1"/>
    <w:rsid w:val="00964F61"/>
    <w:rsid w:val="00965104"/>
    <w:rsid w:val="00965D08"/>
    <w:rsid w:val="009670C0"/>
    <w:rsid w:val="009670C2"/>
    <w:rsid w:val="009674FB"/>
    <w:rsid w:val="00970C31"/>
    <w:rsid w:val="009713CF"/>
    <w:rsid w:val="009719BF"/>
    <w:rsid w:val="00971B2D"/>
    <w:rsid w:val="00973BEE"/>
    <w:rsid w:val="009770DB"/>
    <w:rsid w:val="00981BD1"/>
    <w:rsid w:val="009821AA"/>
    <w:rsid w:val="0098425A"/>
    <w:rsid w:val="00986075"/>
    <w:rsid w:val="009865E9"/>
    <w:rsid w:val="00990738"/>
    <w:rsid w:val="00990CB2"/>
    <w:rsid w:val="0099236F"/>
    <w:rsid w:val="00992597"/>
    <w:rsid w:val="00993ED1"/>
    <w:rsid w:val="00995447"/>
    <w:rsid w:val="00995621"/>
    <w:rsid w:val="009A0955"/>
    <w:rsid w:val="009A0D35"/>
    <w:rsid w:val="009A1B9C"/>
    <w:rsid w:val="009A2590"/>
    <w:rsid w:val="009A30EB"/>
    <w:rsid w:val="009A3584"/>
    <w:rsid w:val="009A48D1"/>
    <w:rsid w:val="009A6706"/>
    <w:rsid w:val="009A7ADC"/>
    <w:rsid w:val="009A7BEC"/>
    <w:rsid w:val="009A7CC2"/>
    <w:rsid w:val="009B087D"/>
    <w:rsid w:val="009B0EF0"/>
    <w:rsid w:val="009B104C"/>
    <w:rsid w:val="009B153F"/>
    <w:rsid w:val="009B1739"/>
    <w:rsid w:val="009B2061"/>
    <w:rsid w:val="009B2A58"/>
    <w:rsid w:val="009B3579"/>
    <w:rsid w:val="009B4B5A"/>
    <w:rsid w:val="009B51CB"/>
    <w:rsid w:val="009B579E"/>
    <w:rsid w:val="009B605B"/>
    <w:rsid w:val="009B6B1B"/>
    <w:rsid w:val="009B6EB7"/>
    <w:rsid w:val="009B6F67"/>
    <w:rsid w:val="009B71E5"/>
    <w:rsid w:val="009B794B"/>
    <w:rsid w:val="009B7DEF"/>
    <w:rsid w:val="009C1B06"/>
    <w:rsid w:val="009C2FEB"/>
    <w:rsid w:val="009C3C4A"/>
    <w:rsid w:val="009C6267"/>
    <w:rsid w:val="009C6B31"/>
    <w:rsid w:val="009C79BD"/>
    <w:rsid w:val="009C7ACD"/>
    <w:rsid w:val="009D0020"/>
    <w:rsid w:val="009D00D3"/>
    <w:rsid w:val="009D05C2"/>
    <w:rsid w:val="009D0783"/>
    <w:rsid w:val="009D2956"/>
    <w:rsid w:val="009D4B7F"/>
    <w:rsid w:val="009D4ECF"/>
    <w:rsid w:val="009D68AC"/>
    <w:rsid w:val="009E10E8"/>
    <w:rsid w:val="009E1BC2"/>
    <w:rsid w:val="009E247E"/>
    <w:rsid w:val="009E251D"/>
    <w:rsid w:val="009E26A2"/>
    <w:rsid w:val="009E35BE"/>
    <w:rsid w:val="009E386A"/>
    <w:rsid w:val="009E3B25"/>
    <w:rsid w:val="009E4091"/>
    <w:rsid w:val="009E4487"/>
    <w:rsid w:val="009E44AE"/>
    <w:rsid w:val="009E509D"/>
    <w:rsid w:val="009E63EC"/>
    <w:rsid w:val="009E7BB8"/>
    <w:rsid w:val="009F02E0"/>
    <w:rsid w:val="009F165B"/>
    <w:rsid w:val="009F53C8"/>
    <w:rsid w:val="009F54DE"/>
    <w:rsid w:val="009F5760"/>
    <w:rsid w:val="009F59D8"/>
    <w:rsid w:val="009F72B8"/>
    <w:rsid w:val="009F79E7"/>
    <w:rsid w:val="009F7FE1"/>
    <w:rsid w:val="00A0118F"/>
    <w:rsid w:val="00A02784"/>
    <w:rsid w:val="00A027F7"/>
    <w:rsid w:val="00A0423E"/>
    <w:rsid w:val="00A04E85"/>
    <w:rsid w:val="00A0509B"/>
    <w:rsid w:val="00A05D42"/>
    <w:rsid w:val="00A100DB"/>
    <w:rsid w:val="00A12773"/>
    <w:rsid w:val="00A13137"/>
    <w:rsid w:val="00A136C6"/>
    <w:rsid w:val="00A13B59"/>
    <w:rsid w:val="00A13DA0"/>
    <w:rsid w:val="00A140C7"/>
    <w:rsid w:val="00A14452"/>
    <w:rsid w:val="00A14B18"/>
    <w:rsid w:val="00A156C6"/>
    <w:rsid w:val="00A15AEF"/>
    <w:rsid w:val="00A15AFA"/>
    <w:rsid w:val="00A16363"/>
    <w:rsid w:val="00A17A4B"/>
    <w:rsid w:val="00A20978"/>
    <w:rsid w:val="00A22CF7"/>
    <w:rsid w:val="00A24284"/>
    <w:rsid w:val="00A24AEF"/>
    <w:rsid w:val="00A24BEF"/>
    <w:rsid w:val="00A2578D"/>
    <w:rsid w:val="00A25DEB"/>
    <w:rsid w:val="00A3544C"/>
    <w:rsid w:val="00A355B8"/>
    <w:rsid w:val="00A359C9"/>
    <w:rsid w:val="00A41003"/>
    <w:rsid w:val="00A41D4C"/>
    <w:rsid w:val="00A44E62"/>
    <w:rsid w:val="00A453C5"/>
    <w:rsid w:val="00A460DD"/>
    <w:rsid w:val="00A469F4"/>
    <w:rsid w:val="00A47278"/>
    <w:rsid w:val="00A50C14"/>
    <w:rsid w:val="00A51070"/>
    <w:rsid w:val="00A511CC"/>
    <w:rsid w:val="00A51C91"/>
    <w:rsid w:val="00A5362A"/>
    <w:rsid w:val="00A5493E"/>
    <w:rsid w:val="00A5635E"/>
    <w:rsid w:val="00A6039B"/>
    <w:rsid w:val="00A603CD"/>
    <w:rsid w:val="00A6070F"/>
    <w:rsid w:val="00A62014"/>
    <w:rsid w:val="00A62169"/>
    <w:rsid w:val="00A622BC"/>
    <w:rsid w:val="00A64770"/>
    <w:rsid w:val="00A661B6"/>
    <w:rsid w:val="00A665AA"/>
    <w:rsid w:val="00A66655"/>
    <w:rsid w:val="00A679E3"/>
    <w:rsid w:val="00A67D43"/>
    <w:rsid w:val="00A713F1"/>
    <w:rsid w:val="00A726EE"/>
    <w:rsid w:val="00A72D44"/>
    <w:rsid w:val="00A734AC"/>
    <w:rsid w:val="00A73715"/>
    <w:rsid w:val="00A744D7"/>
    <w:rsid w:val="00A75228"/>
    <w:rsid w:val="00A754F3"/>
    <w:rsid w:val="00A75A9F"/>
    <w:rsid w:val="00A76D3F"/>
    <w:rsid w:val="00A77630"/>
    <w:rsid w:val="00A8056C"/>
    <w:rsid w:val="00A81649"/>
    <w:rsid w:val="00A81A6C"/>
    <w:rsid w:val="00A81CE4"/>
    <w:rsid w:val="00A82324"/>
    <w:rsid w:val="00A82A04"/>
    <w:rsid w:val="00A82F2F"/>
    <w:rsid w:val="00A836E5"/>
    <w:rsid w:val="00A83753"/>
    <w:rsid w:val="00A848A3"/>
    <w:rsid w:val="00A86867"/>
    <w:rsid w:val="00A9006D"/>
    <w:rsid w:val="00A90420"/>
    <w:rsid w:val="00A90DDA"/>
    <w:rsid w:val="00A917A7"/>
    <w:rsid w:val="00A92168"/>
    <w:rsid w:val="00A924AD"/>
    <w:rsid w:val="00A932FA"/>
    <w:rsid w:val="00A93D51"/>
    <w:rsid w:val="00AA11B6"/>
    <w:rsid w:val="00AA2B2F"/>
    <w:rsid w:val="00AA3FC5"/>
    <w:rsid w:val="00AA407E"/>
    <w:rsid w:val="00AA6F6B"/>
    <w:rsid w:val="00AA73CE"/>
    <w:rsid w:val="00AB10E8"/>
    <w:rsid w:val="00AB1A27"/>
    <w:rsid w:val="00AB5FB6"/>
    <w:rsid w:val="00AB6EDF"/>
    <w:rsid w:val="00AB73CB"/>
    <w:rsid w:val="00AC04B0"/>
    <w:rsid w:val="00AC3781"/>
    <w:rsid w:val="00AC48D1"/>
    <w:rsid w:val="00AC670B"/>
    <w:rsid w:val="00AD0DD7"/>
    <w:rsid w:val="00AD1307"/>
    <w:rsid w:val="00AD19BF"/>
    <w:rsid w:val="00AD1BC7"/>
    <w:rsid w:val="00AD30D6"/>
    <w:rsid w:val="00AD3849"/>
    <w:rsid w:val="00AD410E"/>
    <w:rsid w:val="00AD5F5C"/>
    <w:rsid w:val="00AD66EA"/>
    <w:rsid w:val="00AD71F1"/>
    <w:rsid w:val="00AD74E8"/>
    <w:rsid w:val="00AD7955"/>
    <w:rsid w:val="00AE059B"/>
    <w:rsid w:val="00AE0928"/>
    <w:rsid w:val="00AE0CAF"/>
    <w:rsid w:val="00AE1764"/>
    <w:rsid w:val="00AE242C"/>
    <w:rsid w:val="00AE75C8"/>
    <w:rsid w:val="00AE7D3C"/>
    <w:rsid w:val="00AF01C3"/>
    <w:rsid w:val="00AF0EDF"/>
    <w:rsid w:val="00AF11F7"/>
    <w:rsid w:val="00AF1C37"/>
    <w:rsid w:val="00AF2F73"/>
    <w:rsid w:val="00AF4503"/>
    <w:rsid w:val="00AF4ADD"/>
    <w:rsid w:val="00AF5020"/>
    <w:rsid w:val="00AF52E9"/>
    <w:rsid w:val="00AF59FB"/>
    <w:rsid w:val="00AF6C76"/>
    <w:rsid w:val="00AF7231"/>
    <w:rsid w:val="00B008CC"/>
    <w:rsid w:val="00B01274"/>
    <w:rsid w:val="00B01D4E"/>
    <w:rsid w:val="00B03444"/>
    <w:rsid w:val="00B03D29"/>
    <w:rsid w:val="00B03F30"/>
    <w:rsid w:val="00B04793"/>
    <w:rsid w:val="00B050D6"/>
    <w:rsid w:val="00B05809"/>
    <w:rsid w:val="00B06288"/>
    <w:rsid w:val="00B07BA2"/>
    <w:rsid w:val="00B07CE9"/>
    <w:rsid w:val="00B105B0"/>
    <w:rsid w:val="00B110DC"/>
    <w:rsid w:val="00B11344"/>
    <w:rsid w:val="00B118BE"/>
    <w:rsid w:val="00B130CC"/>
    <w:rsid w:val="00B13A8A"/>
    <w:rsid w:val="00B142EF"/>
    <w:rsid w:val="00B14D37"/>
    <w:rsid w:val="00B16C7C"/>
    <w:rsid w:val="00B2201B"/>
    <w:rsid w:val="00B22F96"/>
    <w:rsid w:val="00B231A5"/>
    <w:rsid w:val="00B24815"/>
    <w:rsid w:val="00B24AEC"/>
    <w:rsid w:val="00B2508C"/>
    <w:rsid w:val="00B25133"/>
    <w:rsid w:val="00B25954"/>
    <w:rsid w:val="00B269EC"/>
    <w:rsid w:val="00B26BE4"/>
    <w:rsid w:val="00B2710D"/>
    <w:rsid w:val="00B273AB"/>
    <w:rsid w:val="00B27646"/>
    <w:rsid w:val="00B30C7F"/>
    <w:rsid w:val="00B30EA9"/>
    <w:rsid w:val="00B33123"/>
    <w:rsid w:val="00B33282"/>
    <w:rsid w:val="00B33F0C"/>
    <w:rsid w:val="00B34452"/>
    <w:rsid w:val="00B34886"/>
    <w:rsid w:val="00B35E93"/>
    <w:rsid w:val="00B4005E"/>
    <w:rsid w:val="00B40A41"/>
    <w:rsid w:val="00B43216"/>
    <w:rsid w:val="00B4483D"/>
    <w:rsid w:val="00B45778"/>
    <w:rsid w:val="00B457E5"/>
    <w:rsid w:val="00B458F9"/>
    <w:rsid w:val="00B45BF4"/>
    <w:rsid w:val="00B46C28"/>
    <w:rsid w:val="00B4750C"/>
    <w:rsid w:val="00B52BFC"/>
    <w:rsid w:val="00B53087"/>
    <w:rsid w:val="00B5542B"/>
    <w:rsid w:val="00B57C6E"/>
    <w:rsid w:val="00B57EA4"/>
    <w:rsid w:val="00B6029F"/>
    <w:rsid w:val="00B60732"/>
    <w:rsid w:val="00B61B71"/>
    <w:rsid w:val="00B61EBC"/>
    <w:rsid w:val="00B62566"/>
    <w:rsid w:val="00B62E5A"/>
    <w:rsid w:val="00B65AA4"/>
    <w:rsid w:val="00B706FB"/>
    <w:rsid w:val="00B70BB9"/>
    <w:rsid w:val="00B71F23"/>
    <w:rsid w:val="00B7404A"/>
    <w:rsid w:val="00B7442D"/>
    <w:rsid w:val="00B74877"/>
    <w:rsid w:val="00B7506E"/>
    <w:rsid w:val="00B75C6C"/>
    <w:rsid w:val="00B75C76"/>
    <w:rsid w:val="00B75EBD"/>
    <w:rsid w:val="00B81404"/>
    <w:rsid w:val="00B819A9"/>
    <w:rsid w:val="00B82149"/>
    <w:rsid w:val="00B82B0D"/>
    <w:rsid w:val="00B83211"/>
    <w:rsid w:val="00B835AD"/>
    <w:rsid w:val="00B86143"/>
    <w:rsid w:val="00B8755D"/>
    <w:rsid w:val="00B90F0E"/>
    <w:rsid w:val="00B90F14"/>
    <w:rsid w:val="00B91456"/>
    <w:rsid w:val="00B917B6"/>
    <w:rsid w:val="00B917C5"/>
    <w:rsid w:val="00B91A54"/>
    <w:rsid w:val="00B92B3F"/>
    <w:rsid w:val="00B93E06"/>
    <w:rsid w:val="00B96895"/>
    <w:rsid w:val="00B96FC3"/>
    <w:rsid w:val="00B972BE"/>
    <w:rsid w:val="00B976AB"/>
    <w:rsid w:val="00B97C7C"/>
    <w:rsid w:val="00BA093E"/>
    <w:rsid w:val="00BA2583"/>
    <w:rsid w:val="00BA3156"/>
    <w:rsid w:val="00BA3ADF"/>
    <w:rsid w:val="00BA3CE4"/>
    <w:rsid w:val="00BA5A71"/>
    <w:rsid w:val="00BA6819"/>
    <w:rsid w:val="00BA6AD1"/>
    <w:rsid w:val="00BB0668"/>
    <w:rsid w:val="00BB06D4"/>
    <w:rsid w:val="00BB0D1C"/>
    <w:rsid w:val="00BB0EC8"/>
    <w:rsid w:val="00BB207C"/>
    <w:rsid w:val="00BB266A"/>
    <w:rsid w:val="00BB2A73"/>
    <w:rsid w:val="00BB4E2B"/>
    <w:rsid w:val="00BB5CE3"/>
    <w:rsid w:val="00BB6B1C"/>
    <w:rsid w:val="00BC0F68"/>
    <w:rsid w:val="00BC12C6"/>
    <w:rsid w:val="00BC1995"/>
    <w:rsid w:val="00BC1AD4"/>
    <w:rsid w:val="00BC1D39"/>
    <w:rsid w:val="00BC1F89"/>
    <w:rsid w:val="00BC2694"/>
    <w:rsid w:val="00BC3061"/>
    <w:rsid w:val="00BC3782"/>
    <w:rsid w:val="00BC43FA"/>
    <w:rsid w:val="00BC4426"/>
    <w:rsid w:val="00BC614F"/>
    <w:rsid w:val="00BD0E7E"/>
    <w:rsid w:val="00BD0EB9"/>
    <w:rsid w:val="00BD119F"/>
    <w:rsid w:val="00BD2CAE"/>
    <w:rsid w:val="00BD2F9F"/>
    <w:rsid w:val="00BD303C"/>
    <w:rsid w:val="00BD352C"/>
    <w:rsid w:val="00BD3777"/>
    <w:rsid w:val="00BD40A3"/>
    <w:rsid w:val="00BD5786"/>
    <w:rsid w:val="00BD5F10"/>
    <w:rsid w:val="00BD7CF1"/>
    <w:rsid w:val="00BE1352"/>
    <w:rsid w:val="00BE299F"/>
    <w:rsid w:val="00BE5734"/>
    <w:rsid w:val="00BE78BF"/>
    <w:rsid w:val="00BF0B06"/>
    <w:rsid w:val="00BF1239"/>
    <w:rsid w:val="00BF2534"/>
    <w:rsid w:val="00BF590F"/>
    <w:rsid w:val="00BF602D"/>
    <w:rsid w:val="00BF6EC0"/>
    <w:rsid w:val="00C00329"/>
    <w:rsid w:val="00C003AE"/>
    <w:rsid w:val="00C003D9"/>
    <w:rsid w:val="00C00E22"/>
    <w:rsid w:val="00C01287"/>
    <w:rsid w:val="00C0187B"/>
    <w:rsid w:val="00C0199F"/>
    <w:rsid w:val="00C02182"/>
    <w:rsid w:val="00C02341"/>
    <w:rsid w:val="00C02DED"/>
    <w:rsid w:val="00C04468"/>
    <w:rsid w:val="00C05617"/>
    <w:rsid w:val="00C05648"/>
    <w:rsid w:val="00C066B9"/>
    <w:rsid w:val="00C068A3"/>
    <w:rsid w:val="00C07416"/>
    <w:rsid w:val="00C077BE"/>
    <w:rsid w:val="00C10E59"/>
    <w:rsid w:val="00C110A7"/>
    <w:rsid w:val="00C11674"/>
    <w:rsid w:val="00C11828"/>
    <w:rsid w:val="00C12266"/>
    <w:rsid w:val="00C13A00"/>
    <w:rsid w:val="00C13A4C"/>
    <w:rsid w:val="00C1423E"/>
    <w:rsid w:val="00C14940"/>
    <w:rsid w:val="00C16747"/>
    <w:rsid w:val="00C167ED"/>
    <w:rsid w:val="00C171BF"/>
    <w:rsid w:val="00C205A2"/>
    <w:rsid w:val="00C2090D"/>
    <w:rsid w:val="00C2173F"/>
    <w:rsid w:val="00C22B7B"/>
    <w:rsid w:val="00C2330C"/>
    <w:rsid w:val="00C24F00"/>
    <w:rsid w:val="00C24F18"/>
    <w:rsid w:val="00C2507E"/>
    <w:rsid w:val="00C262D3"/>
    <w:rsid w:val="00C26AE0"/>
    <w:rsid w:val="00C304AC"/>
    <w:rsid w:val="00C319A6"/>
    <w:rsid w:val="00C31C2A"/>
    <w:rsid w:val="00C33703"/>
    <w:rsid w:val="00C341A3"/>
    <w:rsid w:val="00C34604"/>
    <w:rsid w:val="00C35787"/>
    <w:rsid w:val="00C35A01"/>
    <w:rsid w:val="00C35C5C"/>
    <w:rsid w:val="00C3618D"/>
    <w:rsid w:val="00C400FE"/>
    <w:rsid w:val="00C40DD0"/>
    <w:rsid w:val="00C42CE0"/>
    <w:rsid w:val="00C44425"/>
    <w:rsid w:val="00C44468"/>
    <w:rsid w:val="00C47709"/>
    <w:rsid w:val="00C5027B"/>
    <w:rsid w:val="00C50AD8"/>
    <w:rsid w:val="00C5150A"/>
    <w:rsid w:val="00C51EAF"/>
    <w:rsid w:val="00C526B3"/>
    <w:rsid w:val="00C52802"/>
    <w:rsid w:val="00C52B91"/>
    <w:rsid w:val="00C53812"/>
    <w:rsid w:val="00C53A73"/>
    <w:rsid w:val="00C54B92"/>
    <w:rsid w:val="00C559E8"/>
    <w:rsid w:val="00C55C8D"/>
    <w:rsid w:val="00C56B64"/>
    <w:rsid w:val="00C5784F"/>
    <w:rsid w:val="00C60A0D"/>
    <w:rsid w:val="00C60FEB"/>
    <w:rsid w:val="00C61D7F"/>
    <w:rsid w:val="00C62155"/>
    <w:rsid w:val="00C62DC2"/>
    <w:rsid w:val="00C62EB0"/>
    <w:rsid w:val="00C63A69"/>
    <w:rsid w:val="00C63BAD"/>
    <w:rsid w:val="00C64613"/>
    <w:rsid w:val="00C64ED2"/>
    <w:rsid w:val="00C6542F"/>
    <w:rsid w:val="00C6636A"/>
    <w:rsid w:val="00C664E2"/>
    <w:rsid w:val="00C67532"/>
    <w:rsid w:val="00C702F8"/>
    <w:rsid w:val="00C714BE"/>
    <w:rsid w:val="00C726D7"/>
    <w:rsid w:val="00C72B0E"/>
    <w:rsid w:val="00C73CED"/>
    <w:rsid w:val="00C73F16"/>
    <w:rsid w:val="00C74C44"/>
    <w:rsid w:val="00C759F1"/>
    <w:rsid w:val="00C75A33"/>
    <w:rsid w:val="00C76D4D"/>
    <w:rsid w:val="00C76F7C"/>
    <w:rsid w:val="00C8018E"/>
    <w:rsid w:val="00C813B6"/>
    <w:rsid w:val="00C81745"/>
    <w:rsid w:val="00C81D22"/>
    <w:rsid w:val="00C83280"/>
    <w:rsid w:val="00C837B1"/>
    <w:rsid w:val="00C839F7"/>
    <w:rsid w:val="00C83C57"/>
    <w:rsid w:val="00C856C6"/>
    <w:rsid w:val="00C87CF0"/>
    <w:rsid w:val="00C90CDC"/>
    <w:rsid w:val="00C91EA4"/>
    <w:rsid w:val="00C92322"/>
    <w:rsid w:val="00C92383"/>
    <w:rsid w:val="00C9302A"/>
    <w:rsid w:val="00C94660"/>
    <w:rsid w:val="00C950C6"/>
    <w:rsid w:val="00C96502"/>
    <w:rsid w:val="00C96DD6"/>
    <w:rsid w:val="00C975AB"/>
    <w:rsid w:val="00C978AC"/>
    <w:rsid w:val="00C97EB2"/>
    <w:rsid w:val="00CA0161"/>
    <w:rsid w:val="00CA21FC"/>
    <w:rsid w:val="00CA2C18"/>
    <w:rsid w:val="00CA44CF"/>
    <w:rsid w:val="00CA5E29"/>
    <w:rsid w:val="00CA7C89"/>
    <w:rsid w:val="00CB0122"/>
    <w:rsid w:val="00CB0E1A"/>
    <w:rsid w:val="00CB1096"/>
    <w:rsid w:val="00CB19D8"/>
    <w:rsid w:val="00CB2437"/>
    <w:rsid w:val="00CB3628"/>
    <w:rsid w:val="00CB362B"/>
    <w:rsid w:val="00CB677A"/>
    <w:rsid w:val="00CB71FF"/>
    <w:rsid w:val="00CC055C"/>
    <w:rsid w:val="00CC0C34"/>
    <w:rsid w:val="00CC17F0"/>
    <w:rsid w:val="00CC194D"/>
    <w:rsid w:val="00CC350F"/>
    <w:rsid w:val="00CC4D07"/>
    <w:rsid w:val="00CC62D7"/>
    <w:rsid w:val="00CC6875"/>
    <w:rsid w:val="00CC7E32"/>
    <w:rsid w:val="00CD0294"/>
    <w:rsid w:val="00CD22DA"/>
    <w:rsid w:val="00CD25A9"/>
    <w:rsid w:val="00CD3BA1"/>
    <w:rsid w:val="00CD533B"/>
    <w:rsid w:val="00CD5697"/>
    <w:rsid w:val="00CD7023"/>
    <w:rsid w:val="00CD7795"/>
    <w:rsid w:val="00CD7F18"/>
    <w:rsid w:val="00CE001F"/>
    <w:rsid w:val="00CE200C"/>
    <w:rsid w:val="00CE2316"/>
    <w:rsid w:val="00CE2A99"/>
    <w:rsid w:val="00CE306B"/>
    <w:rsid w:val="00CE306C"/>
    <w:rsid w:val="00CE49C3"/>
    <w:rsid w:val="00CE4CF6"/>
    <w:rsid w:val="00CE4DAC"/>
    <w:rsid w:val="00CE6944"/>
    <w:rsid w:val="00CE7C24"/>
    <w:rsid w:val="00CF0DCD"/>
    <w:rsid w:val="00CF2B2A"/>
    <w:rsid w:val="00CF3E80"/>
    <w:rsid w:val="00CF4871"/>
    <w:rsid w:val="00CF493C"/>
    <w:rsid w:val="00CF4B7C"/>
    <w:rsid w:val="00CF5794"/>
    <w:rsid w:val="00CF65DA"/>
    <w:rsid w:val="00CF65EE"/>
    <w:rsid w:val="00CF6D2B"/>
    <w:rsid w:val="00CF7326"/>
    <w:rsid w:val="00CF7D9B"/>
    <w:rsid w:val="00D00C00"/>
    <w:rsid w:val="00D00FEE"/>
    <w:rsid w:val="00D0267F"/>
    <w:rsid w:val="00D0339A"/>
    <w:rsid w:val="00D05C97"/>
    <w:rsid w:val="00D05ED8"/>
    <w:rsid w:val="00D063BE"/>
    <w:rsid w:val="00D06C18"/>
    <w:rsid w:val="00D074F5"/>
    <w:rsid w:val="00D07811"/>
    <w:rsid w:val="00D07D4E"/>
    <w:rsid w:val="00D10DFB"/>
    <w:rsid w:val="00D11081"/>
    <w:rsid w:val="00D144F6"/>
    <w:rsid w:val="00D149DE"/>
    <w:rsid w:val="00D14A8B"/>
    <w:rsid w:val="00D14F48"/>
    <w:rsid w:val="00D170A1"/>
    <w:rsid w:val="00D17509"/>
    <w:rsid w:val="00D208CD"/>
    <w:rsid w:val="00D2161A"/>
    <w:rsid w:val="00D22821"/>
    <w:rsid w:val="00D24DF9"/>
    <w:rsid w:val="00D25A2A"/>
    <w:rsid w:val="00D26F7C"/>
    <w:rsid w:val="00D303D0"/>
    <w:rsid w:val="00D3258E"/>
    <w:rsid w:val="00D3331E"/>
    <w:rsid w:val="00D3353B"/>
    <w:rsid w:val="00D360AF"/>
    <w:rsid w:val="00D36369"/>
    <w:rsid w:val="00D36933"/>
    <w:rsid w:val="00D36EA8"/>
    <w:rsid w:val="00D37504"/>
    <w:rsid w:val="00D3751D"/>
    <w:rsid w:val="00D42F46"/>
    <w:rsid w:val="00D45BA6"/>
    <w:rsid w:val="00D45BC6"/>
    <w:rsid w:val="00D46404"/>
    <w:rsid w:val="00D46E24"/>
    <w:rsid w:val="00D502EB"/>
    <w:rsid w:val="00D50BDF"/>
    <w:rsid w:val="00D511AC"/>
    <w:rsid w:val="00D518C0"/>
    <w:rsid w:val="00D54023"/>
    <w:rsid w:val="00D54374"/>
    <w:rsid w:val="00D550E2"/>
    <w:rsid w:val="00D55B9A"/>
    <w:rsid w:val="00D568AA"/>
    <w:rsid w:val="00D62029"/>
    <w:rsid w:val="00D62F4F"/>
    <w:rsid w:val="00D63030"/>
    <w:rsid w:val="00D63523"/>
    <w:rsid w:val="00D639B4"/>
    <w:rsid w:val="00D64B83"/>
    <w:rsid w:val="00D64F55"/>
    <w:rsid w:val="00D6574C"/>
    <w:rsid w:val="00D65797"/>
    <w:rsid w:val="00D672F1"/>
    <w:rsid w:val="00D67B76"/>
    <w:rsid w:val="00D67C1B"/>
    <w:rsid w:val="00D67D28"/>
    <w:rsid w:val="00D707E6"/>
    <w:rsid w:val="00D7142A"/>
    <w:rsid w:val="00D71564"/>
    <w:rsid w:val="00D728B3"/>
    <w:rsid w:val="00D756A5"/>
    <w:rsid w:val="00D77814"/>
    <w:rsid w:val="00D81D2F"/>
    <w:rsid w:val="00D827A6"/>
    <w:rsid w:val="00D86E96"/>
    <w:rsid w:val="00D878D5"/>
    <w:rsid w:val="00D900A1"/>
    <w:rsid w:val="00D90829"/>
    <w:rsid w:val="00D90E9C"/>
    <w:rsid w:val="00D9162A"/>
    <w:rsid w:val="00D91EE8"/>
    <w:rsid w:val="00D92EA1"/>
    <w:rsid w:val="00D92F5A"/>
    <w:rsid w:val="00D933A1"/>
    <w:rsid w:val="00D93DCA"/>
    <w:rsid w:val="00D94110"/>
    <w:rsid w:val="00D949CB"/>
    <w:rsid w:val="00D94C2D"/>
    <w:rsid w:val="00D968DF"/>
    <w:rsid w:val="00D96DCE"/>
    <w:rsid w:val="00D96F26"/>
    <w:rsid w:val="00DA0689"/>
    <w:rsid w:val="00DA0B1D"/>
    <w:rsid w:val="00DA10CE"/>
    <w:rsid w:val="00DA144F"/>
    <w:rsid w:val="00DA186E"/>
    <w:rsid w:val="00DA2BC7"/>
    <w:rsid w:val="00DA311B"/>
    <w:rsid w:val="00DA4402"/>
    <w:rsid w:val="00DA53A0"/>
    <w:rsid w:val="00DA5D92"/>
    <w:rsid w:val="00DA661B"/>
    <w:rsid w:val="00DA683B"/>
    <w:rsid w:val="00DA7ED4"/>
    <w:rsid w:val="00DB0400"/>
    <w:rsid w:val="00DB2039"/>
    <w:rsid w:val="00DB40E3"/>
    <w:rsid w:val="00DB5440"/>
    <w:rsid w:val="00DB734E"/>
    <w:rsid w:val="00DB7557"/>
    <w:rsid w:val="00DC0611"/>
    <w:rsid w:val="00DC11CF"/>
    <w:rsid w:val="00DC1244"/>
    <w:rsid w:val="00DC1DEB"/>
    <w:rsid w:val="00DC2244"/>
    <w:rsid w:val="00DC2450"/>
    <w:rsid w:val="00DC33E8"/>
    <w:rsid w:val="00DC6453"/>
    <w:rsid w:val="00DC739D"/>
    <w:rsid w:val="00DC7872"/>
    <w:rsid w:val="00DC7EBB"/>
    <w:rsid w:val="00DD00FA"/>
    <w:rsid w:val="00DD09E9"/>
    <w:rsid w:val="00DD0AF0"/>
    <w:rsid w:val="00DD1615"/>
    <w:rsid w:val="00DD1F7E"/>
    <w:rsid w:val="00DD388C"/>
    <w:rsid w:val="00DD48C3"/>
    <w:rsid w:val="00DD612B"/>
    <w:rsid w:val="00DD69A2"/>
    <w:rsid w:val="00DE0529"/>
    <w:rsid w:val="00DE0B6D"/>
    <w:rsid w:val="00DE2C14"/>
    <w:rsid w:val="00DE335A"/>
    <w:rsid w:val="00DE3D31"/>
    <w:rsid w:val="00DE4D47"/>
    <w:rsid w:val="00DE556D"/>
    <w:rsid w:val="00DE5F9C"/>
    <w:rsid w:val="00DF1309"/>
    <w:rsid w:val="00DF4237"/>
    <w:rsid w:val="00DF5CA4"/>
    <w:rsid w:val="00E019C4"/>
    <w:rsid w:val="00E022E4"/>
    <w:rsid w:val="00E0337F"/>
    <w:rsid w:val="00E03754"/>
    <w:rsid w:val="00E06326"/>
    <w:rsid w:val="00E06336"/>
    <w:rsid w:val="00E06581"/>
    <w:rsid w:val="00E06D7B"/>
    <w:rsid w:val="00E07FA2"/>
    <w:rsid w:val="00E1016E"/>
    <w:rsid w:val="00E12340"/>
    <w:rsid w:val="00E12643"/>
    <w:rsid w:val="00E13A0A"/>
    <w:rsid w:val="00E14227"/>
    <w:rsid w:val="00E143DB"/>
    <w:rsid w:val="00E146B5"/>
    <w:rsid w:val="00E14DC0"/>
    <w:rsid w:val="00E1596E"/>
    <w:rsid w:val="00E15E04"/>
    <w:rsid w:val="00E16142"/>
    <w:rsid w:val="00E17F4B"/>
    <w:rsid w:val="00E208F7"/>
    <w:rsid w:val="00E21C11"/>
    <w:rsid w:val="00E221A0"/>
    <w:rsid w:val="00E2467C"/>
    <w:rsid w:val="00E24682"/>
    <w:rsid w:val="00E24734"/>
    <w:rsid w:val="00E2490A"/>
    <w:rsid w:val="00E25414"/>
    <w:rsid w:val="00E256D0"/>
    <w:rsid w:val="00E26F45"/>
    <w:rsid w:val="00E31186"/>
    <w:rsid w:val="00E314D6"/>
    <w:rsid w:val="00E31B6E"/>
    <w:rsid w:val="00E32F25"/>
    <w:rsid w:val="00E34196"/>
    <w:rsid w:val="00E34EF5"/>
    <w:rsid w:val="00E35025"/>
    <w:rsid w:val="00E3631A"/>
    <w:rsid w:val="00E36476"/>
    <w:rsid w:val="00E364AD"/>
    <w:rsid w:val="00E36B17"/>
    <w:rsid w:val="00E37D3F"/>
    <w:rsid w:val="00E37FC5"/>
    <w:rsid w:val="00E4042B"/>
    <w:rsid w:val="00E40C38"/>
    <w:rsid w:val="00E41914"/>
    <w:rsid w:val="00E41E70"/>
    <w:rsid w:val="00E42159"/>
    <w:rsid w:val="00E42ABB"/>
    <w:rsid w:val="00E42DA4"/>
    <w:rsid w:val="00E4395B"/>
    <w:rsid w:val="00E44A85"/>
    <w:rsid w:val="00E47199"/>
    <w:rsid w:val="00E473A8"/>
    <w:rsid w:val="00E47FE8"/>
    <w:rsid w:val="00E508C8"/>
    <w:rsid w:val="00E51FB2"/>
    <w:rsid w:val="00E52C3B"/>
    <w:rsid w:val="00E546F4"/>
    <w:rsid w:val="00E562D4"/>
    <w:rsid w:val="00E57947"/>
    <w:rsid w:val="00E57BE4"/>
    <w:rsid w:val="00E61CEB"/>
    <w:rsid w:val="00E62905"/>
    <w:rsid w:val="00E631B0"/>
    <w:rsid w:val="00E63CFD"/>
    <w:rsid w:val="00E6741D"/>
    <w:rsid w:val="00E67D97"/>
    <w:rsid w:val="00E67FCF"/>
    <w:rsid w:val="00E7016F"/>
    <w:rsid w:val="00E7276D"/>
    <w:rsid w:val="00E73293"/>
    <w:rsid w:val="00E73996"/>
    <w:rsid w:val="00E740B3"/>
    <w:rsid w:val="00E752A7"/>
    <w:rsid w:val="00E77CAA"/>
    <w:rsid w:val="00E77DAF"/>
    <w:rsid w:val="00E80F2F"/>
    <w:rsid w:val="00E81815"/>
    <w:rsid w:val="00E81E0D"/>
    <w:rsid w:val="00E8366F"/>
    <w:rsid w:val="00E83ECD"/>
    <w:rsid w:val="00E848F4"/>
    <w:rsid w:val="00E84E4E"/>
    <w:rsid w:val="00E850AD"/>
    <w:rsid w:val="00E85A97"/>
    <w:rsid w:val="00E85D59"/>
    <w:rsid w:val="00E8648A"/>
    <w:rsid w:val="00E86E41"/>
    <w:rsid w:val="00E87931"/>
    <w:rsid w:val="00E91918"/>
    <w:rsid w:val="00E9205D"/>
    <w:rsid w:val="00E928A3"/>
    <w:rsid w:val="00E93171"/>
    <w:rsid w:val="00E95A8E"/>
    <w:rsid w:val="00E95D23"/>
    <w:rsid w:val="00E9765F"/>
    <w:rsid w:val="00E97AD2"/>
    <w:rsid w:val="00EA21BA"/>
    <w:rsid w:val="00EA3DF4"/>
    <w:rsid w:val="00EB046B"/>
    <w:rsid w:val="00EB0A22"/>
    <w:rsid w:val="00EB0D8F"/>
    <w:rsid w:val="00EB11B1"/>
    <w:rsid w:val="00EB183B"/>
    <w:rsid w:val="00EB1DB5"/>
    <w:rsid w:val="00EB1DCA"/>
    <w:rsid w:val="00EB27A2"/>
    <w:rsid w:val="00EB2BD6"/>
    <w:rsid w:val="00EB2C3C"/>
    <w:rsid w:val="00EB30C4"/>
    <w:rsid w:val="00EB5A3A"/>
    <w:rsid w:val="00EB6EE2"/>
    <w:rsid w:val="00EB72E6"/>
    <w:rsid w:val="00EB739A"/>
    <w:rsid w:val="00EC015A"/>
    <w:rsid w:val="00EC041F"/>
    <w:rsid w:val="00EC1B09"/>
    <w:rsid w:val="00EC1F96"/>
    <w:rsid w:val="00EC275E"/>
    <w:rsid w:val="00EC2DA5"/>
    <w:rsid w:val="00EC31D1"/>
    <w:rsid w:val="00EC35C8"/>
    <w:rsid w:val="00EC41D4"/>
    <w:rsid w:val="00EC4A66"/>
    <w:rsid w:val="00EC4EC1"/>
    <w:rsid w:val="00EC5AA6"/>
    <w:rsid w:val="00EC6B0F"/>
    <w:rsid w:val="00EC7D95"/>
    <w:rsid w:val="00ED08D3"/>
    <w:rsid w:val="00ED1759"/>
    <w:rsid w:val="00ED396B"/>
    <w:rsid w:val="00ED4B7A"/>
    <w:rsid w:val="00ED4FC6"/>
    <w:rsid w:val="00ED5CA9"/>
    <w:rsid w:val="00ED727A"/>
    <w:rsid w:val="00ED7D5B"/>
    <w:rsid w:val="00EE06B3"/>
    <w:rsid w:val="00EE1DE9"/>
    <w:rsid w:val="00EE322B"/>
    <w:rsid w:val="00EE32DF"/>
    <w:rsid w:val="00EE4BD1"/>
    <w:rsid w:val="00EE5451"/>
    <w:rsid w:val="00EE5998"/>
    <w:rsid w:val="00EE7770"/>
    <w:rsid w:val="00EF0BF3"/>
    <w:rsid w:val="00EF16E5"/>
    <w:rsid w:val="00EF43E8"/>
    <w:rsid w:val="00EF59CA"/>
    <w:rsid w:val="00EF6FB6"/>
    <w:rsid w:val="00EF76A0"/>
    <w:rsid w:val="00EF7904"/>
    <w:rsid w:val="00EF7BAE"/>
    <w:rsid w:val="00EF7E25"/>
    <w:rsid w:val="00F00405"/>
    <w:rsid w:val="00F010C2"/>
    <w:rsid w:val="00F01451"/>
    <w:rsid w:val="00F0341B"/>
    <w:rsid w:val="00F04C21"/>
    <w:rsid w:val="00F05EF2"/>
    <w:rsid w:val="00F0646D"/>
    <w:rsid w:val="00F1048E"/>
    <w:rsid w:val="00F105AA"/>
    <w:rsid w:val="00F106D8"/>
    <w:rsid w:val="00F10B86"/>
    <w:rsid w:val="00F113DE"/>
    <w:rsid w:val="00F11A18"/>
    <w:rsid w:val="00F123BE"/>
    <w:rsid w:val="00F1254E"/>
    <w:rsid w:val="00F13236"/>
    <w:rsid w:val="00F1356C"/>
    <w:rsid w:val="00F144A8"/>
    <w:rsid w:val="00F14821"/>
    <w:rsid w:val="00F152EC"/>
    <w:rsid w:val="00F15C56"/>
    <w:rsid w:val="00F162DA"/>
    <w:rsid w:val="00F169C8"/>
    <w:rsid w:val="00F16A71"/>
    <w:rsid w:val="00F16EFB"/>
    <w:rsid w:val="00F17993"/>
    <w:rsid w:val="00F20E94"/>
    <w:rsid w:val="00F22DA7"/>
    <w:rsid w:val="00F235FC"/>
    <w:rsid w:val="00F2373B"/>
    <w:rsid w:val="00F2408D"/>
    <w:rsid w:val="00F264EA"/>
    <w:rsid w:val="00F266B2"/>
    <w:rsid w:val="00F27A4D"/>
    <w:rsid w:val="00F27DEE"/>
    <w:rsid w:val="00F304D8"/>
    <w:rsid w:val="00F32937"/>
    <w:rsid w:val="00F3369E"/>
    <w:rsid w:val="00F33CFB"/>
    <w:rsid w:val="00F3472F"/>
    <w:rsid w:val="00F36517"/>
    <w:rsid w:val="00F376B0"/>
    <w:rsid w:val="00F37871"/>
    <w:rsid w:val="00F42322"/>
    <w:rsid w:val="00F4499E"/>
    <w:rsid w:val="00F4633A"/>
    <w:rsid w:val="00F5007C"/>
    <w:rsid w:val="00F50941"/>
    <w:rsid w:val="00F50C1F"/>
    <w:rsid w:val="00F52F46"/>
    <w:rsid w:val="00F52FF2"/>
    <w:rsid w:val="00F53826"/>
    <w:rsid w:val="00F53951"/>
    <w:rsid w:val="00F55010"/>
    <w:rsid w:val="00F554D0"/>
    <w:rsid w:val="00F5613D"/>
    <w:rsid w:val="00F564A8"/>
    <w:rsid w:val="00F567C0"/>
    <w:rsid w:val="00F61B19"/>
    <w:rsid w:val="00F63C8F"/>
    <w:rsid w:val="00F64626"/>
    <w:rsid w:val="00F64F27"/>
    <w:rsid w:val="00F711DD"/>
    <w:rsid w:val="00F7241A"/>
    <w:rsid w:val="00F724C7"/>
    <w:rsid w:val="00F731FE"/>
    <w:rsid w:val="00F736D8"/>
    <w:rsid w:val="00F73785"/>
    <w:rsid w:val="00F80CC0"/>
    <w:rsid w:val="00F8208B"/>
    <w:rsid w:val="00F824A1"/>
    <w:rsid w:val="00F82694"/>
    <w:rsid w:val="00F830CC"/>
    <w:rsid w:val="00F83DE0"/>
    <w:rsid w:val="00F84656"/>
    <w:rsid w:val="00F852D5"/>
    <w:rsid w:val="00F85774"/>
    <w:rsid w:val="00F866CF"/>
    <w:rsid w:val="00F915A3"/>
    <w:rsid w:val="00F91606"/>
    <w:rsid w:val="00F934ED"/>
    <w:rsid w:val="00F94D05"/>
    <w:rsid w:val="00F95D1B"/>
    <w:rsid w:val="00F95EA1"/>
    <w:rsid w:val="00F96F94"/>
    <w:rsid w:val="00FA102F"/>
    <w:rsid w:val="00FA175D"/>
    <w:rsid w:val="00FA17EF"/>
    <w:rsid w:val="00FA20D5"/>
    <w:rsid w:val="00FA20FF"/>
    <w:rsid w:val="00FA2D8A"/>
    <w:rsid w:val="00FA2F9C"/>
    <w:rsid w:val="00FA3614"/>
    <w:rsid w:val="00FA3667"/>
    <w:rsid w:val="00FA4D0F"/>
    <w:rsid w:val="00FA4F54"/>
    <w:rsid w:val="00FA60EE"/>
    <w:rsid w:val="00FA6EF7"/>
    <w:rsid w:val="00FB09F0"/>
    <w:rsid w:val="00FB1325"/>
    <w:rsid w:val="00FB14D2"/>
    <w:rsid w:val="00FB223C"/>
    <w:rsid w:val="00FB3E24"/>
    <w:rsid w:val="00FB4019"/>
    <w:rsid w:val="00FB5585"/>
    <w:rsid w:val="00FB6279"/>
    <w:rsid w:val="00FB64CD"/>
    <w:rsid w:val="00FB67FE"/>
    <w:rsid w:val="00FB6AC4"/>
    <w:rsid w:val="00FC06E2"/>
    <w:rsid w:val="00FC10E1"/>
    <w:rsid w:val="00FC1133"/>
    <w:rsid w:val="00FC1203"/>
    <w:rsid w:val="00FC2509"/>
    <w:rsid w:val="00FC2B57"/>
    <w:rsid w:val="00FC2D91"/>
    <w:rsid w:val="00FC400D"/>
    <w:rsid w:val="00FC49EB"/>
    <w:rsid w:val="00FC4A17"/>
    <w:rsid w:val="00FC5322"/>
    <w:rsid w:val="00FC5B5E"/>
    <w:rsid w:val="00FC5D39"/>
    <w:rsid w:val="00FC61E7"/>
    <w:rsid w:val="00FC631E"/>
    <w:rsid w:val="00FC6CDD"/>
    <w:rsid w:val="00FC6D79"/>
    <w:rsid w:val="00FD10F1"/>
    <w:rsid w:val="00FD25D2"/>
    <w:rsid w:val="00FD2B3B"/>
    <w:rsid w:val="00FD4F3B"/>
    <w:rsid w:val="00FD7B1F"/>
    <w:rsid w:val="00FE0598"/>
    <w:rsid w:val="00FE0651"/>
    <w:rsid w:val="00FE1803"/>
    <w:rsid w:val="00FE2A06"/>
    <w:rsid w:val="00FE3158"/>
    <w:rsid w:val="00FE47BD"/>
    <w:rsid w:val="00FE547D"/>
    <w:rsid w:val="00FE686A"/>
    <w:rsid w:val="00FE79E7"/>
    <w:rsid w:val="00FE7C72"/>
    <w:rsid w:val="00FF11DC"/>
    <w:rsid w:val="00FF1751"/>
    <w:rsid w:val="00FF1B24"/>
    <w:rsid w:val="00FF244D"/>
    <w:rsid w:val="00FF2BC3"/>
    <w:rsid w:val="00FF2EE3"/>
    <w:rsid w:val="00FF373C"/>
    <w:rsid w:val="00FF4126"/>
    <w:rsid w:val="00FF46BC"/>
    <w:rsid w:val="00FF5807"/>
    <w:rsid w:val="00FF6133"/>
    <w:rsid w:val="00FF6880"/>
    <w:rsid w:val="00FF7312"/>
    <w:rsid w:val="5EFF9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46261E"/>
  <w15:docId w15:val="{1F49F8EE-4AD3-4818-B1F2-84FD53A8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97EB2"/>
    <w:pPr>
      <w:widowControl w:val="0"/>
      <w:suppressAutoHyphens/>
    </w:pPr>
    <w:rPr>
      <w:rFonts w:asciiTheme="minorHAnsi" w:eastAsia="Arial Unicode MS" w:hAnsiTheme="minorHAnsi" w:cstheme="minorHAnsi"/>
      <w:kern w:val="1"/>
      <w:sz w:val="22"/>
      <w:szCs w:val="22"/>
    </w:rPr>
  </w:style>
  <w:style w:type="paragraph" w:styleId="Nagwek1">
    <w:name w:val="heading 1"/>
    <w:basedOn w:val="Normalny"/>
    <w:next w:val="Normalny"/>
    <w:link w:val="Nagwek1Znak"/>
    <w:qFormat/>
    <w:rsid w:val="00C97EB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284"/>
      <w:outlineLvl w:val="0"/>
    </w:pPr>
    <w:rPr>
      <w:rFonts w:ascii="Calibri" w:hAnsi="Calibri"/>
      <w:b/>
      <w:kern w:val="28"/>
      <w:sz w:val="28"/>
      <w:szCs w:val="28"/>
      <w:u w:val="single"/>
    </w:rPr>
  </w:style>
  <w:style w:type="paragraph" w:styleId="Nagwek2">
    <w:name w:val="heading 2"/>
    <w:basedOn w:val="Titre2"/>
    <w:next w:val="Normalny"/>
    <w:link w:val="Nagwek2Znak"/>
    <w:unhideWhenUsed/>
    <w:qFormat/>
    <w:rsid w:val="00C97EB2"/>
    <w:pPr>
      <w:outlineLvl w:val="1"/>
    </w:pPr>
    <w:rPr>
      <w:rFonts w:asciiTheme="minorHAnsi" w:hAnsiTheme="minorHAnsi" w:cstheme="minorHAnsi"/>
      <w:b/>
      <w:u w:val="single"/>
    </w:rPr>
  </w:style>
  <w:style w:type="paragraph" w:styleId="Nagwek3">
    <w:name w:val="heading 3"/>
    <w:basedOn w:val="Normalny"/>
    <w:next w:val="Normalny"/>
    <w:link w:val="Nagwek3Znak"/>
    <w:unhideWhenUsed/>
    <w:qFormat/>
    <w:rsid w:val="00090A65"/>
    <w:pPr>
      <w:numPr>
        <w:numId w:val="4"/>
      </w:numPr>
      <w:jc w:val="both"/>
      <w:outlineLvl w:val="2"/>
    </w:pPr>
    <w:rPr>
      <w:u w:val="single"/>
    </w:rPr>
  </w:style>
  <w:style w:type="paragraph" w:styleId="Nagwek4">
    <w:name w:val="heading 4"/>
    <w:basedOn w:val="Normalny"/>
    <w:next w:val="Normalny"/>
    <w:link w:val="Nagwek4Znak"/>
    <w:unhideWhenUsed/>
    <w:qFormat/>
    <w:rsid w:val="00C97EB2"/>
    <w:pPr>
      <w:numPr>
        <w:ilvl w:val="3"/>
        <w:numId w:val="3"/>
      </w:numPr>
      <w:ind w:left="7873"/>
      <w:jc w:val="both"/>
      <w:outlineLvl w:val="3"/>
    </w:pPr>
    <w:rPr>
      <w:b/>
      <w:i/>
      <w:iCs/>
      <w:u w:val="single"/>
    </w:rPr>
  </w:style>
  <w:style w:type="paragraph" w:styleId="Nagwek5">
    <w:name w:val="heading 5"/>
    <w:basedOn w:val="Normalny"/>
    <w:next w:val="Normalny"/>
    <w:link w:val="Nagwek5Znak"/>
    <w:unhideWhenUsed/>
    <w:qFormat/>
    <w:rsid w:val="009B7DEF"/>
    <w:pPr>
      <w:numPr>
        <w:ilvl w:val="4"/>
        <w:numId w:val="3"/>
      </w:numPr>
      <w:outlineLvl w:val="4"/>
    </w:pPr>
    <w:rPr>
      <w:i/>
      <w:u w:val="single"/>
    </w:rPr>
  </w:style>
  <w:style w:type="paragraph" w:styleId="Nagwek6">
    <w:name w:val="heading 6"/>
    <w:basedOn w:val="Normalny"/>
    <w:next w:val="Normalny"/>
    <w:link w:val="Nagwek6Znak"/>
    <w:unhideWhenUsed/>
    <w:qFormat/>
    <w:rsid w:val="00C6753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olicepardfaut3">
    <w:name w:val="Police par défaut3"/>
  </w:style>
  <w:style w:type="character" w:customStyle="1" w:styleId="Policepardfaut2">
    <w:name w:val="Police par défaut2"/>
  </w:style>
  <w:style w:type="character" w:customStyle="1" w:styleId="WW-Absatz-Standardschriftart11">
    <w:name w:val="WW-Absatz-Standardschriftart11"/>
  </w:style>
  <w:style w:type="character" w:customStyle="1" w:styleId="WW8Num2z0">
    <w:name w:val="WW8Num2z0"/>
    <w:rPr>
      <w:rFonts w:ascii="Symbol" w:hAnsi="Symbol" w:cs="OpenSymbol"/>
    </w:rPr>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customStyle="1" w:styleId="Marquedecommentaire1">
    <w:name w:val="Marque de commentaire1"/>
    <w:rPr>
      <w:sz w:val="16"/>
      <w:szCs w:val="16"/>
    </w:rPr>
  </w:style>
  <w:style w:type="character" w:customStyle="1" w:styleId="Marquedecommentaire2">
    <w:name w:val="Marque de commentaire2"/>
    <w:rPr>
      <w:sz w:val="16"/>
      <w:szCs w:val="16"/>
    </w:rPr>
  </w:style>
  <w:style w:type="paragraph" w:customStyle="1" w:styleId="Titre4">
    <w:name w:val="Titre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Tahoma"/>
    </w:rPr>
  </w:style>
  <w:style w:type="paragraph" w:customStyle="1" w:styleId="Lgende4">
    <w:name w:val="Légende4"/>
    <w:basedOn w:val="Normalny"/>
    <w:pPr>
      <w:suppressLineNumbers/>
      <w:spacing w:before="120" w:after="120"/>
    </w:pPr>
    <w:rPr>
      <w:rFonts w:cs="Tahoma"/>
      <w:i/>
      <w:iCs/>
    </w:rPr>
  </w:style>
  <w:style w:type="paragraph" w:customStyle="1" w:styleId="Index">
    <w:name w:val="Index"/>
    <w:basedOn w:val="Normalny"/>
    <w:pPr>
      <w:suppressLineNumbers/>
    </w:pPr>
    <w:rPr>
      <w:rFonts w:cs="Tahoma"/>
    </w:rPr>
  </w:style>
  <w:style w:type="paragraph" w:customStyle="1" w:styleId="Titre3">
    <w:name w:val="Titre3"/>
    <w:basedOn w:val="Normalny"/>
    <w:next w:val="Tekstpodstawowy"/>
    <w:pPr>
      <w:keepNext/>
      <w:spacing w:before="240" w:after="120"/>
    </w:pPr>
    <w:rPr>
      <w:rFonts w:ascii="Arial" w:eastAsia="MS Mincho" w:hAnsi="Arial" w:cs="Tahoma"/>
      <w:sz w:val="28"/>
      <w:szCs w:val="28"/>
    </w:rPr>
  </w:style>
  <w:style w:type="paragraph" w:customStyle="1" w:styleId="Lgende3">
    <w:name w:val="Légende3"/>
    <w:basedOn w:val="Normalny"/>
    <w:pPr>
      <w:suppressLineNumbers/>
      <w:spacing w:before="120" w:after="120"/>
    </w:pPr>
    <w:rPr>
      <w:rFonts w:cs="Tahoma"/>
      <w:i/>
      <w:iCs/>
    </w:rPr>
  </w:style>
  <w:style w:type="paragraph" w:customStyle="1" w:styleId="Titre2">
    <w:name w:val="Titre2"/>
    <w:basedOn w:val="Normalny"/>
    <w:next w:val="Tekstpodstawowy"/>
    <w:pPr>
      <w:keepNext/>
      <w:numPr>
        <w:ilvl w:val="1"/>
        <w:numId w:val="3"/>
      </w:numPr>
      <w:spacing w:before="240" w:after="120"/>
      <w:ind w:left="3479"/>
    </w:pPr>
    <w:rPr>
      <w:rFonts w:ascii="Arial" w:eastAsia="MS Mincho" w:hAnsi="Arial" w:cs="Tahoma"/>
      <w:sz w:val="28"/>
      <w:szCs w:val="28"/>
    </w:rPr>
  </w:style>
  <w:style w:type="paragraph" w:customStyle="1" w:styleId="Lgende2">
    <w:name w:val="Légende2"/>
    <w:basedOn w:val="Normalny"/>
    <w:pPr>
      <w:suppressLineNumbers/>
      <w:spacing w:before="120" w:after="120"/>
    </w:pPr>
    <w:rPr>
      <w:rFonts w:cs="Tahoma"/>
      <w:i/>
      <w:iCs/>
    </w:rPr>
  </w:style>
  <w:style w:type="paragraph" w:customStyle="1" w:styleId="Titre1">
    <w:name w:val="Titre1"/>
    <w:basedOn w:val="Normalny"/>
    <w:next w:val="Tekstpodstawowy"/>
    <w:pPr>
      <w:keepNext/>
      <w:spacing w:before="240" w:after="120"/>
    </w:pPr>
    <w:rPr>
      <w:rFonts w:ascii="Arial" w:eastAsia="MS Mincho" w:hAnsi="Arial" w:cs="Tahoma"/>
      <w:sz w:val="28"/>
      <w:szCs w:val="28"/>
    </w:rPr>
  </w:style>
  <w:style w:type="paragraph" w:customStyle="1" w:styleId="Lgende1">
    <w:name w:val="Légende1"/>
    <w:basedOn w:val="Normalny"/>
    <w:pPr>
      <w:suppressLineNumbers/>
      <w:spacing w:before="120" w:after="120"/>
    </w:pPr>
    <w:rPr>
      <w:rFonts w:cs="Tahoma"/>
      <w:i/>
      <w:iCs/>
    </w:rPr>
  </w:style>
  <w:style w:type="paragraph" w:customStyle="1" w:styleId="Commentaire1">
    <w:name w:val="Commentaire1"/>
    <w:basedOn w:val="Normalny"/>
    <w:rPr>
      <w:sz w:val="20"/>
      <w:szCs w:val="20"/>
    </w:rPr>
  </w:style>
  <w:style w:type="paragraph" w:styleId="Tematkomentarza">
    <w:name w:val="annotation subject"/>
    <w:basedOn w:val="Commentaire1"/>
    <w:next w:val="Commentaire1"/>
    <w:rPr>
      <w:b/>
      <w:bCs/>
    </w:rPr>
  </w:style>
  <w:style w:type="paragraph" w:styleId="Tekstdymka">
    <w:name w:val="Balloon Text"/>
    <w:basedOn w:val="Normalny"/>
    <w:rPr>
      <w:rFonts w:ascii="Tahoma" w:hAnsi="Tahoma" w:cs="Tahoma"/>
      <w:sz w:val="16"/>
      <w:szCs w:val="16"/>
    </w:rPr>
  </w:style>
  <w:style w:type="paragraph" w:customStyle="1" w:styleId="Contenudetableau">
    <w:name w:val="Contenu de tableau"/>
    <w:basedOn w:val="Normalny"/>
    <w:pPr>
      <w:suppressLineNumbers/>
    </w:pPr>
  </w:style>
  <w:style w:type="paragraph" w:customStyle="1" w:styleId="Titredetableau">
    <w:name w:val="Titre de tableau"/>
    <w:basedOn w:val="Contenudetableau"/>
    <w:pPr>
      <w:jc w:val="center"/>
    </w:pPr>
    <w:rPr>
      <w:b/>
      <w:bCs/>
    </w:rPr>
  </w:style>
  <w:style w:type="paragraph" w:customStyle="1" w:styleId="Commentaire2">
    <w:name w:val="Commentaire2"/>
    <w:basedOn w:val="Normalny"/>
    <w:rPr>
      <w:sz w:val="20"/>
      <w:szCs w:val="20"/>
    </w:rPr>
  </w:style>
  <w:style w:type="character" w:styleId="Odwoaniedokomentarza">
    <w:name w:val="annotation reference"/>
    <w:uiPriority w:val="99"/>
    <w:semiHidden/>
    <w:rsid w:val="002729CE"/>
    <w:rPr>
      <w:sz w:val="16"/>
      <w:szCs w:val="16"/>
    </w:rPr>
  </w:style>
  <w:style w:type="paragraph" w:styleId="Tekstkomentarza">
    <w:name w:val="annotation text"/>
    <w:basedOn w:val="Normalny"/>
    <w:link w:val="TekstkomentarzaZnak"/>
    <w:uiPriority w:val="99"/>
    <w:semiHidden/>
    <w:rsid w:val="002729CE"/>
    <w:rPr>
      <w:sz w:val="20"/>
      <w:szCs w:val="20"/>
    </w:rPr>
  </w:style>
  <w:style w:type="character" w:customStyle="1" w:styleId="TekstkomentarzaZnak">
    <w:name w:val="Tekst komentarza Znak"/>
    <w:link w:val="Tekstkomentarza"/>
    <w:uiPriority w:val="99"/>
    <w:semiHidden/>
    <w:rsid w:val="00F36517"/>
    <w:rPr>
      <w:rFonts w:eastAsia="Arial Unicode MS"/>
      <w:kern w:val="1"/>
    </w:rPr>
  </w:style>
  <w:style w:type="paragraph" w:styleId="Tytu">
    <w:name w:val="Title"/>
    <w:basedOn w:val="Normalny"/>
    <w:next w:val="Normalny"/>
    <w:link w:val="TytuZnak"/>
    <w:qFormat/>
    <w:rsid w:val="006832A2"/>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Pr>
      <w:b/>
      <w:sz w:val="44"/>
      <w:szCs w:val="44"/>
    </w:rPr>
  </w:style>
  <w:style w:type="character" w:customStyle="1" w:styleId="TekstpodstawowyZnak">
    <w:name w:val="Tekst podstawowy Znak"/>
    <w:basedOn w:val="Domylnaczcionkaakapitu"/>
    <w:link w:val="Tekstpodstawowy"/>
    <w:rsid w:val="00F1356C"/>
    <w:rPr>
      <w:rFonts w:eastAsia="Arial Unicode MS"/>
      <w:kern w:val="1"/>
      <w:sz w:val="24"/>
      <w:szCs w:val="24"/>
    </w:rPr>
  </w:style>
  <w:style w:type="character" w:customStyle="1" w:styleId="TytuZnak">
    <w:name w:val="Tytuł Znak"/>
    <w:basedOn w:val="Domylnaczcionkaakapitu"/>
    <w:link w:val="Tytu"/>
    <w:rsid w:val="006832A2"/>
    <w:rPr>
      <w:rFonts w:asciiTheme="minorHAnsi" w:eastAsia="Arial Unicode MS" w:hAnsiTheme="minorHAnsi" w:cstheme="minorHAnsi"/>
      <w:b/>
      <w:kern w:val="1"/>
      <w:sz w:val="44"/>
      <w:szCs w:val="44"/>
      <w:shd w:val="clear" w:color="auto" w:fill="D9D9D9" w:themeFill="background1" w:themeFillShade="D9"/>
    </w:rPr>
  </w:style>
  <w:style w:type="character" w:customStyle="1" w:styleId="Nagwek2Znak">
    <w:name w:val="Nagłówek 2 Znak"/>
    <w:basedOn w:val="Domylnaczcionkaakapitu"/>
    <w:link w:val="Nagwek2"/>
    <w:rsid w:val="00C97EB2"/>
    <w:rPr>
      <w:rFonts w:asciiTheme="minorHAnsi" w:eastAsia="MS Mincho" w:hAnsiTheme="minorHAnsi" w:cstheme="minorHAnsi"/>
      <w:b/>
      <w:kern w:val="1"/>
      <w:sz w:val="28"/>
      <w:szCs w:val="28"/>
      <w:u w:val="single"/>
    </w:rPr>
  </w:style>
  <w:style w:type="character" w:customStyle="1" w:styleId="Nagwek3Znak">
    <w:name w:val="Nagłówek 3 Znak"/>
    <w:basedOn w:val="Domylnaczcionkaakapitu"/>
    <w:link w:val="Nagwek3"/>
    <w:rsid w:val="00090A65"/>
    <w:rPr>
      <w:rFonts w:asciiTheme="minorHAnsi" w:eastAsia="Arial Unicode MS" w:hAnsiTheme="minorHAnsi" w:cstheme="minorHAnsi"/>
      <w:kern w:val="1"/>
      <w:sz w:val="22"/>
      <w:szCs w:val="22"/>
      <w:u w:val="single"/>
    </w:rPr>
  </w:style>
  <w:style w:type="character" w:customStyle="1" w:styleId="Nagwek4Znak">
    <w:name w:val="Nagłówek 4 Znak"/>
    <w:basedOn w:val="Domylnaczcionkaakapitu"/>
    <w:link w:val="Nagwek4"/>
    <w:rsid w:val="00C97EB2"/>
    <w:rPr>
      <w:rFonts w:asciiTheme="minorHAnsi" w:eastAsia="Arial Unicode MS" w:hAnsiTheme="minorHAnsi" w:cstheme="minorHAnsi"/>
      <w:b/>
      <w:i/>
      <w:iCs/>
      <w:kern w:val="1"/>
      <w:sz w:val="22"/>
      <w:szCs w:val="22"/>
      <w:u w:val="single"/>
    </w:rPr>
  </w:style>
  <w:style w:type="paragraph" w:styleId="Nagweknotatki">
    <w:name w:val="Note Heading"/>
    <w:basedOn w:val="Normalny"/>
    <w:next w:val="Normalny"/>
    <w:link w:val="NagweknotatkiZnak"/>
    <w:rsid w:val="000A1092"/>
    <w:pPr>
      <w:jc w:val="both"/>
    </w:pPr>
    <w:rPr>
      <w:bCs/>
      <w:i/>
      <w:iCs/>
      <w:u w:val="single"/>
    </w:rPr>
  </w:style>
  <w:style w:type="character" w:customStyle="1" w:styleId="NagweknotatkiZnak">
    <w:name w:val="Nagłówek notatki Znak"/>
    <w:basedOn w:val="Domylnaczcionkaakapitu"/>
    <w:link w:val="Nagweknotatki"/>
    <w:rsid w:val="000A1092"/>
    <w:rPr>
      <w:rFonts w:eastAsia="Arial Unicode MS"/>
      <w:bCs/>
      <w:i/>
      <w:iCs/>
      <w:kern w:val="1"/>
      <w:sz w:val="22"/>
      <w:szCs w:val="22"/>
      <w:u w:val="single"/>
    </w:rPr>
  </w:style>
  <w:style w:type="paragraph" w:styleId="Nagwekspisutreci">
    <w:name w:val="TOC Heading"/>
    <w:basedOn w:val="Nagwek1"/>
    <w:next w:val="Normalny"/>
    <w:uiPriority w:val="39"/>
    <w:semiHidden/>
    <w:unhideWhenUsed/>
    <w:qFormat/>
    <w:rsid w:val="006513FC"/>
    <w:pPr>
      <w:keepLines/>
      <w:widowControl/>
      <w:suppressAutoHyphens w:val="0"/>
      <w:spacing w:before="480" w:line="276" w:lineRule="auto"/>
      <w:outlineLvl w:val="9"/>
    </w:pPr>
    <w:rPr>
      <w:rFonts w:asciiTheme="majorHAnsi" w:eastAsiaTheme="majorEastAsia" w:hAnsiTheme="majorHAnsi" w:cstheme="majorBidi"/>
      <w:bCs/>
      <w:color w:val="365F91" w:themeColor="accent1" w:themeShade="BF"/>
      <w:kern w:val="0"/>
      <w:u w:val="none"/>
      <w:lang w:eastAsia="fr-FR"/>
    </w:rPr>
  </w:style>
  <w:style w:type="paragraph" w:styleId="Spistreci1">
    <w:name w:val="toc 1"/>
    <w:basedOn w:val="Normalny"/>
    <w:next w:val="Normalny"/>
    <w:autoRedefine/>
    <w:uiPriority w:val="39"/>
    <w:qFormat/>
    <w:rsid w:val="003D4C69"/>
    <w:pPr>
      <w:tabs>
        <w:tab w:val="left" w:pos="1321"/>
        <w:tab w:val="left" w:pos="1545"/>
        <w:tab w:val="right" w:pos="9627"/>
      </w:tabs>
      <w:spacing w:before="360" w:after="360"/>
      <w:ind w:left="142"/>
    </w:pPr>
    <w:rPr>
      <w:b/>
      <w:bCs/>
      <w:caps/>
      <w:u w:val="single"/>
    </w:rPr>
  </w:style>
  <w:style w:type="paragraph" w:styleId="Spistreci2">
    <w:name w:val="toc 2"/>
    <w:basedOn w:val="Normalny"/>
    <w:next w:val="Normalny"/>
    <w:autoRedefine/>
    <w:uiPriority w:val="39"/>
    <w:qFormat/>
    <w:rsid w:val="001577A4"/>
    <w:pPr>
      <w:tabs>
        <w:tab w:val="left" w:pos="1772"/>
        <w:tab w:val="right" w:pos="9627"/>
      </w:tabs>
      <w:ind w:left="567"/>
    </w:pPr>
    <w:rPr>
      <w:bCs/>
      <w:smallCaps/>
      <w:noProof/>
    </w:rPr>
  </w:style>
  <w:style w:type="paragraph" w:styleId="Spistreci3">
    <w:name w:val="toc 3"/>
    <w:basedOn w:val="Normalny"/>
    <w:next w:val="Normalny"/>
    <w:autoRedefine/>
    <w:uiPriority w:val="39"/>
    <w:qFormat/>
    <w:rsid w:val="00826BFA"/>
    <w:pPr>
      <w:tabs>
        <w:tab w:val="right" w:pos="9627"/>
      </w:tabs>
      <w:ind w:left="993"/>
    </w:pPr>
    <w:rPr>
      <w:smallCaps/>
    </w:rPr>
  </w:style>
  <w:style w:type="character" w:styleId="Hipercze">
    <w:name w:val="Hyperlink"/>
    <w:basedOn w:val="Domylnaczcionkaakapitu"/>
    <w:uiPriority w:val="99"/>
    <w:unhideWhenUsed/>
    <w:rsid w:val="006513FC"/>
    <w:rPr>
      <w:color w:val="0000FF" w:themeColor="hyperlink"/>
      <w:u w:val="single"/>
    </w:rPr>
  </w:style>
  <w:style w:type="paragraph" w:styleId="Spistreci4">
    <w:name w:val="toc 4"/>
    <w:basedOn w:val="Normalny"/>
    <w:next w:val="Normalny"/>
    <w:autoRedefine/>
    <w:uiPriority w:val="39"/>
    <w:rsid w:val="003D4C69"/>
    <w:pPr>
      <w:tabs>
        <w:tab w:val="left" w:pos="1521"/>
        <w:tab w:val="right" w:pos="9627"/>
      </w:tabs>
      <w:ind w:left="1134"/>
    </w:pPr>
  </w:style>
  <w:style w:type="paragraph" w:styleId="Spistreci5">
    <w:name w:val="toc 5"/>
    <w:basedOn w:val="Normalny"/>
    <w:next w:val="Normalny"/>
    <w:autoRedefine/>
    <w:uiPriority w:val="39"/>
    <w:rsid w:val="005629E4"/>
    <w:pPr>
      <w:tabs>
        <w:tab w:val="left" w:pos="567"/>
        <w:tab w:val="right" w:pos="9627"/>
      </w:tabs>
    </w:pPr>
  </w:style>
  <w:style w:type="paragraph" w:styleId="Spistreci6">
    <w:name w:val="toc 6"/>
    <w:basedOn w:val="Normalny"/>
    <w:next w:val="Normalny"/>
    <w:autoRedefine/>
    <w:uiPriority w:val="39"/>
    <w:rsid w:val="006513FC"/>
  </w:style>
  <w:style w:type="paragraph" w:styleId="Spistreci7">
    <w:name w:val="toc 7"/>
    <w:basedOn w:val="Normalny"/>
    <w:next w:val="Normalny"/>
    <w:autoRedefine/>
    <w:uiPriority w:val="39"/>
    <w:rsid w:val="006513FC"/>
  </w:style>
  <w:style w:type="paragraph" w:styleId="Spistreci8">
    <w:name w:val="toc 8"/>
    <w:basedOn w:val="Normalny"/>
    <w:next w:val="Normalny"/>
    <w:autoRedefine/>
    <w:uiPriority w:val="39"/>
    <w:rsid w:val="006513FC"/>
  </w:style>
  <w:style w:type="paragraph" w:styleId="Spistreci9">
    <w:name w:val="toc 9"/>
    <w:basedOn w:val="Normalny"/>
    <w:next w:val="Normalny"/>
    <w:autoRedefine/>
    <w:uiPriority w:val="39"/>
    <w:rsid w:val="006513FC"/>
  </w:style>
  <w:style w:type="character" w:styleId="Pogrubienie">
    <w:name w:val="Strong"/>
    <w:basedOn w:val="Domylnaczcionkaakapitu"/>
    <w:qFormat/>
    <w:rsid w:val="000F00BE"/>
    <w:rPr>
      <w:b/>
      <w:bCs/>
    </w:rPr>
  </w:style>
  <w:style w:type="paragraph" w:styleId="Akapitzlist">
    <w:name w:val="List Paragraph"/>
    <w:basedOn w:val="Normalny"/>
    <w:link w:val="AkapitzlistZnak"/>
    <w:uiPriority w:val="34"/>
    <w:qFormat/>
    <w:rsid w:val="007D725D"/>
    <w:pPr>
      <w:ind w:left="720"/>
      <w:contextualSpacing/>
    </w:pPr>
  </w:style>
  <w:style w:type="table" w:styleId="Tabela-Siatka">
    <w:name w:val="Table Grid"/>
    <w:basedOn w:val="Standardowy"/>
    <w:uiPriority w:val="39"/>
    <w:rsid w:val="002E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rsid w:val="009B7DEF"/>
    <w:rPr>
      <w:rFonts w:asciiTheme="minorHAnsi" w:eastAsia="Arial Unicode MS" w:hAnsiTheme="minorHAnsi" w:cstheme="minorHAnsi"/>
      <w:i/>
      <w:kern w:val="1"/>
      <w:sz w:val="22"/>
      <w:szCs w:val="22"/>
      <w:u w:val="single"/>
    </w:rPr>
  </w:style>
  <w:style w:type="paragraph" w:styleId="Listanumerowana">
    <w:name w:val="List Number"/>
    <w:basedOn w:val="Normalny"/>
    <w:rsid w:val="00EE06B3"/>
    <w:pPr>
      <w:numPr>
        <w:numId w:val="1"/>
      </w:numPr>
      <w:contextualSpacing/>
    </w:pPr>
  </w:style>
  <w:style w:type="character" w:customStyle="1" w:styleId="Nagwek6Znak">
    <w:name w:val="Nagłówek 6 Znak"/>
    <w:basedOn w:val="Domylnaczcionkaakapitu"/>
    <w:link w:val="Nagwek6"/>
    <w:rsid w:val="00C67532"/>
    <w:rPr>
      <w:rFonts w:asciiTheme="majorHAnsi" w:eastAsiaTheme="majorEastAsia" w:hAnsiTheme="majorHAnsi" w:cstheme="majorBidi"/>
      <w:i/>
      <w:iCs/>
      <w:color w:val="243F60" w:themeColor="accent1" w:themeShade="7F"/>
      <w:kern w:val="1"/>
      <w:sz w:val="22"/>
      <w:szCs w:val="22"/>
    </w:rPr>
  </w:style>
  <w:style w:type="paragraph" w:styleId="Poprawka">
    <w:name w:val="Revision"/>
    <w:hidden/>
    <w:uiPriority w:val="99"/>
    <w:semiHidden/>
    <w:rsid w:val="005A334E"/>
    <w:rPr>
      <w:rFonts w:asciiTheme="minorHAnsi" w:eastAsia="Arial Unicode MS" w:hAnsiTheme="minorHAnsi" w:cstheme="minorHAnsi"/>
      <w:kern w:val="1"/>
      <w:sz w:val="22"/>
      <w:szCs w:val="22"/>
    </w:rPr>
  </w:style>
  <w:style w:type="character" w:customStyle="1" w:styleId="Nagwek1Znak">
    <w:name w:val="Nagłówek 1 Znak"/>
    <w:basedOn w:val="Domylnaczcionkaakapitu"/>
    <w:link w:val="Nagwek1"/>
    <w:rsid w:val="00C97EB2"/>
    <w:rPr>
      <w:rFonts w:ascii="Calibri" w:eastAsia="Arial Unicode MS" w:hAnsi="Calibri" w:cstheme="minorHAnsi"/>
      <w:b/>
      <w:kern w:val="28"/>
      <w:sz w:val="28"/>
      <w:szCs w:val="28"/>
      <w:u w:val="single"/>
      <w:shd w:val="clear" w:color="auto" w:fill="D9D9D9" w:themeFill="background1" w:themeFillShade="D9"/>
    </w:rPr>
  </w:style>
  <w:style w:type="paragraph" w:styleId="Nagwek">
    <w:name w:val="header"/>
    <w:basedOn w:val="Normalny"/>
    <w:link w:val="NagwekZnak"/>
    <w:rsid w:val="00470A7D"/>
    <w:pPr>
      <w:tabs>
        <w:tab w:val="center" w:pos="4536"/>
        <w:tab w:val="right" w:pos="9072"/>
      </w:tabs>
    </w:pPr>
  </w:style>
  <w:style w:type="character" w:customStyle="1" w:styleId="NagwekZnak">
    <w:name w:val="Nagłówek Znak"/>
    <w:basedOn w:val="Domylnaczcionkaakapitu"/>
    <w:link w:val="Nagwek"/>
    <w:rsid w:val="00470A7D"/>
    <w:rPr>
      <w:rFonts w:asciiTheme="minorHAnsi" w:eastAsia="Arial Unicode MS" w:hAnsiTheme="minorHAnsi" w:cstheme="minorHAnsi"/>
      <w:kern w:val="1"/>
      <w:sz w:val="22"/>
      <w:szCs w:val="22"/>
    </w:rPr>
  </w:style>
  <w:style w:type="paragraph" w:styleId="Stopka">
    <w:name w:val="footer"/>
    <w:basedOn w:val="Normalny"/>
    <w:link w:val="StopkaZnak"/>
    <w:uiPriority w:val="99"/>
    <w:rsid w:val="00470A7D"/>
    <w:pPr>
      <w:tabs>
        <w:tab w:val="center" w:pos="4536"/>
        <w:tab w:val="right" w:pos="9072"/>
      </w:tabs>
    </w:pPr>
  </w:style>
  <w:style w:type="character" w:customStyle="1" w:styleId="StopkaZnak">
    <w:name w:val="Stopka Znak"/>
    <w:basedOn w:val="Domylnaczcionkaakapitu"/>
    <w:link w:val="Stopka"/>
    <w:uiPriority w:val="99"/>
    <w:rsid w:val="00470A7D"/>
    <w:rPr>
      <w:rFonts w:asciiTheme="minorHAnsi" w:eastAsia="Arial Unicode MS" w:hAnsiTheme="minorHAnsi" w:cstheme="minorHAnsi"/>
      <w:kern w:val="1"/>
      <w:sz w:val="22"/>
      <w:szCs w:val="22"/>
    </w:rPr>
  </w:style>
  <w:style w:type="paragraph" w:styleId="NormalnyWeb">
    <w:name w:val="Normal (Web)"/>
    <w:basedOn w:val="Normalny"/>
    <w:uiPriority w:val="99"/>
    <w:unhideWhenUsed/>
    <w:rsid w:val="00077681"/>
    <w:pPr>
      <w:widowControl/>
      <w:suppressAutoHyphens w:val="0"/>
      <w:spacing w:before="100" w:beforeAutospacing="1" w:after="100" w:afterAutospacing="1"/>
    </w:pPr>
    <w:rPr>
      <w:rFonts w:ascii="Times New Roman" w:eastAsia="Times New Roman" w:hAnsi="Times New Roman" w:cs="Times New Roman"/>
      <w:kern w:val="0"/>
      <w:sz w:val="24"/>
      <w:szCs w:val="24"/>
      <w:lang w:eastAsia="fr-FR"/>
    </w:rPr>
  </w:style>
  <w:style w:type="character" w:customStyle="1" w:styleId="AkapitzlistZnak">
    <w:name w:val="Akapit z listą Znak"/>
    <w:link w:val="Akapitzlist"/>
    <w:uiPriority w:val="34"/>
    <w:locked/>
    <w:rsid w:val="00F866CF"/>
    <w:rPr>
      <w:rFonts w:asciiTheme="minorHAnsi" w:eastAsia="Arial Unicode MS" w:hAnsiTheme="minorHAnsi" w:cstheme="minorHAnsi"/>
      <w:kern w:val="1"/>
      <w:sz w:val="22"/>
      <w:szCs w:val="22"/>
    </w:rPr>
  </w:style>
  <w:style w:type="character" w:styleId="UyteHipercze">
    <w:name w:val="FollowedHyperlink"/>
    <w:basedOn w:val="Domylnaczcionkaakapitu"/>
    <w:semiHidden/>
    <w:unhideWhenUsed/>
    <w:rsid w:val="00436383"/>
    <w:rPr>
      <w:color w:val="800080" w:themeColor="followedHyperlink"/>
      <w:u w:val="single"/>
    </w:rPr>
  </w:style>
  <w:style w:type="character" w:styleId="Uwydatnienie">
    <w:name w:val="Emphasis"/>
    <w:basedOn w:val="Domylnaczcionkaakapitu"/>
    <w:uiPriority w:val="20"/>
    <w:qFormat/>
    <w:rsid w:val="00054BA4"/>
    <w:rPr>
      <w:i/>
      <w:iCs/>
    </w:rPr>
  </w:style>
  <w:style w:type="paragraph" w:styleId="Zwykytekst">
    <w:name w:val="Plain Text"/>
    <w:basedOn w:val="Normalny"/>
    <w:link w:val="ZwykytekstZnak"/>
    <w:uiPriority w:val="99"/>
    <w:semiHidden/>
    <w:unhideWhenUsed/>
    <w:rsid w:val="00B130CC"/>
    <w:pPr>
      <w:widowControl/>
      <w:suppressAutoHyphens w:val="0"/>
    </w:pPr>
    <w:rPr>
      <w:rFonts w:ascii="Calibri" w:eastAsiaTheme="minorHAnsi" w:hAnsi="Calibri" w:cstheme="minorBidi"/>
      <w:kern w:val="0"/>
      <w:szCs w:val="21"/>
      <w:lang w:val="fr-FR"/>
    </w:rPr>
  </w:style>
  <w:style w:type="character" w:customStyle="1" w:styleId="ZwykytekstZnak">
    <w:name w:val="Zwykły tekst Znak"/>
    <w:basedOn w:val="Domylnaczcionkaakapitu"/>
    <w:link w:val="Zwykytekst"/>
    <w:uiPriority w:val="99"/>
    <w:semiHidden/>
    <w:rsid w:val="00B130CC"/>
    <w:rPr>
      <w:rFonts w:ascii="Calibri" w:eastAsiaTheme="minorHAnsi" w:hAnsi="Calibri" w:cstheme="minorBidi"/>
      <w:sz w:val="22"/>
      <w:szCs w:val="21"/>
      <w:lang w:val="fr-FR"/>
    </w:rPr>
  </w:style>
  <w:style w:type="character" w:customStyle="1" w:styleId="q-font-color-black-light">
    <w:name w:val="q-font-color-black-light"/>
    <w:basedOn w:val="Domylnaczcionkaakapitu"/>
    <w:rsid w:val="000B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649">
      <w:bodyDiv w:val="1"/>
      <w:marLeft w:val="0"/>
      <w:marRight w:val="0"/>
      <w:marTop w:val="0"/>
      <w:marBottom w:val="0"/>
      <w:divBdr>
        <w:top w:val="none" w:sz="0" w:space="0" w:color="auto"/>
        <w:left w:val="none" w:sz="0" w:space="0" w:color="auto"/>
        <w:bottom w:val="none" w:sz="0" w:space="0" w:color="auto"/>
        <w:right w:val="none" w:sz="0" w:space="0" w:color="auto"/>
      </w:divBdr>
    </w:div>
    <w:div w:id="28337010">
      <w:bodyDiv w:val="1"/>
      <w:marLeft w:val="0"/>
      <w:marRight w:val="0"/>
      <w:marTop w:val="0"/>
      <w:marBottom w:val="0"/>
      <w:divBdr>
        <w:top w:val="none" w:sz="0" w:space="0" w:color="auto"/>
        <w:left w:val="none" w:sz="0" w:space="0" w:color="auto"/>
        <w:bottom w:val="none" w:sz="0" w:space="0" w:color="auto"/>
        <w:right w:val="none" w:sz="0" w:space="0" w:color="auto"/>
      </w:divBdr>
    </w:div>
    <w:div w:id="38163418">
      <w:bodyDiv w:val="1"/>
      <w:marLeft w:val="0"/>
      <w:marRight w:val="0"/>
      <w:marTop w:val="0"/>
      <w:marBottom w:val="0"/>
      <w:divBdr>
        <w:top w:val="none" w:sz="0" w:space="0" w:color="auto"/>
        <w:left w:val="none" w:sz="0" w:space="0" w:color="auto"/>
        <w:bottom w:val="none" w:sz="0" w:space="0" w:color="auto"/>
        <w:right w:val="none" w:sz="0" w:space="0" w:color="auto"/>
      </w:divBdr>
    </w:div>
    <w:div w:id="49967579">
      <w:bodyDiv w:val="1"/>
      <w:marLeft w:val="0"/>
      <w:marRight w:val="0"/>
      <w:marTop w:val="0"/>
      <w:marBottom w:val="0"/>
      <w:divBdr>
        <w:top w:val="none" w:sz="0" w:space="0" w:color="auto"/>
        <w:left w:val="none" w:sz="0" w:space="0" w:color="auto"/>
        <w:bottom w:val="none" w:sz="0" w:space="0" w:color="auto"/>
        <w:right w:val="none" w:sz="0" w:space="0" w:color="auto"/>
      </w:divBdr>
      <w:divsChild>
        <w:div w:id="785126311">
          <w:marLeft w:val="0"/>
          <w:marRight w:val="0"/>
          <w:marTop w:val="0"/>
          <w:marBottom w:val="0"/>
          <w:divBdr>
            <w:top w:val="none" w:sz="0" w:space="0" w:color="auto"/>
            <w:left w:val="none" w:sz="0" w:space="0" w:color="auto"/>
            <w:bottom w:val="none" w:sz="0" w:space="0" w:color="auto"/>
            <w:right w:val="none" w:sz="0" w:space="0" w:color="auto"/>
          </w:divBdr>
        </w:div>
      </w:divsChild>
    </w:div>
    <w:div w:id="55932179">
      <w:bodyDiv w:val="1"/>
      <w:marLeft w:val="0"/>
      <w:marRight w:val="0"/>
      <w:marTop w:val="0"/>
      <w:marBottom w:val="0"/>
      <w:divBdr>
        <w:top w:val="none" w:sz="0" w:space="0" w:color="auto"/>
        <w:left w:val="none" w:sz="0" w:space="0" w:color="auto"/>
        <w:bottom w:val="none" w:sz="0" w:space="0" w:color="auto"/>
        <w:right w:val="none" w:sz="0" w:space="0" w:color="auto"/>
      </w:divBdr>
    </w:div>
    <w:div w:id="77220256">
      <w:bodyDiv w:val="1"/>
      <w:marLeft w:val="0"/>
      <w:marRight w:val="0"/>
      <w:marTop w:val="0"/>
      <w:marBottom w:val="0"/>
      <w:divBdr>
        <w:top w:val="none" w:sz="0" w:space="0" w:color="auto"/>
        <w:left w:val="none" w:sz="0" w:space="0" w:color="auto"/>
        <w:bottom w:val="none" w:sz="0" w:space="0" w:color="auto"/>
        <w:right w:val="none" w:sz="0" w:space="0" w:color="auto"/>
      </w:divBdr>
    </w:div>
    <w:div w:id="96338506">
      <w:bodyDiv w:val="1"/>
      <w:marLeft w:val="0"/>
      <w:marRight w:val="0"/>
      <w:marTop w:val="0"/>
      <w:marBottom w:val="0"/>
      <w:divBdr>
        <w:top w:val="none" w:sz="0" w:space="0" w:color="auto"/>
        <w:left w:val="none" w:sz="0" w:space="0" w:color="auto"/>
        <w:bottom w:val="none" w:sz="0" w:space="0" w:color="auto"/>
        <w:right w:val="none" w:sz="0" w:space="0" w:color="auto"/>
      </w:divBdr>
    </w:div>
    <w:div w:id="175577596">
      <w:bodyDiv w:val="1"/>
      <w:marLeft w:val="0"/>
      <w:marRight w:val="0"/>
      <w:marTop w:val="0"/>
      <w:marBottom w:val="0"/>
      <w:divBdr>
        <w:top w:val="none" w:sz="0" w:space="0" w:color="auto"/>
        <w:left w:val="none" w:sz="0" w:space="0" w:color="auto"/>
        <w:bottom w:val="none" w:sz="0" w:space="0" w:color="auto"/>
        <w:right w:val="none" w:sz="0" w:space="0" w:color="auto"/>
      </w:divBdr>
    </w:div>
    <w:div w:id="186598545">
      <w:bodyDiv w:val="1"/>
      <w:marLeft w:val="0"/>
      <w:marRight w:val="0"/>
      <w:marTop w:val="0"/>
      <w:marBottom w:val="0"/>
      <w:divBdr>
        <w:top w:val="none" w:sz="0" w:space="0" w:color="auto"/>
        <w:left w:val="none" w:sz="0" w:space="0" w:color="auto"/>
        <w:bottom w:val="none" w:sz="0" w:space="0" w:color="auto"/>
        <w:right w:val="none" w:sz="0" w:space="0" w:color="auto"/>
      </w:divBdr>
    </w:div>
    <w:div w:id="199129907">
      <w:bodyDiv w:val="1"/>
      <w:marLeft w:val="0"/>
      <w:marRight w:val="0"/>
      <w:marTop w:val="0"/>
      <w:marBottom w:val="0"/>
      <w:divBdr>
        <w:top w:val="none" w:sz="0" w:space="0" w:color="auto"/>
        <w:left w:val="none" w:sz="0" w:space="0" w:color="auto"/>
        <w:bottom w:val="none" w:sz="0" w:space="0" w:color="auto"/>
        <w:right w:val="none" w:sz="0" w:space="0" w:color="auto"/>
      </w:divBdr>
    </w:div>
    <w:div w:id="285088699">
      <w:bodyDiv w:val="1"/>
      <w:marLeft w:val="0"/>
      <w:marRight w:val="0"/>
      <w:marTop w:val="0"/>
      <w:marBottom w:val="0"/>
      <w:divBdr>
        <w:top w:val="none" w:sz="0" w:space="0" w:color="auto"/>
        <w:left w:val="none" w:sz="0" w:space="0" w:color="auto"/>
        <w:bottom w:val="none" w:sz="0" w:space="0" w:color="auto"/>
        <w:right w:val="none" w:sz="0" w:space="0" w:color="auto"/>
      </w:divBdr>
    </w:div>
    <w:div w:id="315380518">
      <w:bodyDiv w:val="1"/>
      <w:marLeft w:val="0"/>
      <w:marRight w:val="0"/>
      <w:marTop w:val="0"/>
      <w:marBottom w:val="0"/>
      <w:divBdr>
        <w:top w:val="none" w:sz="0" w:space="0" w:color="auto"/>
        <w:left w:val="none" w:sz="0" w:space="0" w:color="auto"/>
        <w:bottom w:val="none" w:sz="0" w:space="0" w:color="auto"/>
        <w:right w:val="none" w:sz="0" w:space="0" w:color="auto"/>
      </w:divBdr>
    </w:div>
    <w:div w:id="331688951">
      <w:bodyDiv w:val="1"/>
      <w:marLeft w:val="0"/>
      <w:marRight w:val="0"/>
      <w:marTop w:val="0"/>
      <w:marBottom w:val="0"/>
      <w:divBdr>
        <w:top w:val="none" w:sz="0" w:space="0" w:color="auto"/>
        <w:left w:val="none" w:sz="0" w:space="0" w:color="auto"/>
        <w:bottom w:val="none" w:sz="0" w:space="0" w:color="auto"/>
        <w:right w:val="none" w:sz="0" w:space="0" w:color="auto"/>
      </w:divBdr>
    </w:div>
    <w:div w:id="369889196">
      <w:bodyDiv w:val="1"/>
      <w:marLeft w:val="0"/>
      <w:marRight w:val="0"/>
      <w:marTop w:val="0"/>
      <w:marBottom w:val="0"/>
      <w:divBdr>
        <w:top w:val="none" w:sz="0" w:space="0" w:color="auto"/>
        <w:left w:val="none" w:sz="0" w:space="0" w:color="auto"/>
        <w:bottom w:val="none" w:sz="0" w:space="0" w:color="auto"/>
        <w:right w:val="none" w:sz="0" w:space="0" w:color="auto"/>
      </w:divBdr>
    </w:div>
    <w:div w:id="405347387">
      <w:bodyDiv w:val="1"/>
      <w:marLeft w:val="0"/>
      <w:marRight w:val="0"/>
      <w:marTop w:val="0"/>
      <w:marBottom w:val="0"/>
      <w:divBdr>
        <w:top w:val="none" w:sz="0" w:space="0" w:color="auto"/>
        <w:left w:val="none" w:sz="0" w:space="0" w:color="auto"/>
        <w:bottom w:val="none" w:sz="0" w:space="0" w:color="auto"/>
        <w:right w:val="none" w:sz="0" w:space="0" w:color="auto"/>
      </w:divBdr>
    </w:div>
    <w:div w:id="418061327">
      <w:bodyDiv w:val="1"/>
      <w:marLeft w:val="0"/>
      <w:marRight w:val="0"/>
      <w:marTop w:val="0"/>
      <w:marBottom w:val="0"/>
      <w:divBdr>
        <w:top w:val="none" w:sz="0" w:space="0" w:color="auto"/>
        <w:left w:val="none" w:sz="0" w:space="0" w:color="auto"/>
        <w:bottom w:val="none" w:sz="0" w:space="0" w:color="auto"/>
        <w:right w:val="none" w:sz="0" w:space="0" w:color="auto"/>
      </w:divBdr>
    </w:div>
    <w:div w:id="424619127">
      <w:bodyDiv w:val="1"/>
      <w:marLeft w:val="0"/>
      <w:marRight w:val="0"/>
      <w:marTop w:val="0"/>
      <w:marBottom w:val="0"/>
      <w:divBdr>
        <w:top w:val="none" w:sz="0" w:space="0" w:color="auto"/>
        <w:left w:val="none" w:sz="0" w:space="0" w:color="auto"/>
        <w:bottom w:val="none" w:sz="0" w:space="0" w:color="auto"/>
        <w:right w:val="none" w:sz="0" w:space="0" w:color="auto"/>
      </w:divBdr>
    </w:div>
    <w:div w:id="450058617">
      <w:bodyDiv w:val="1"/>
      <w:marLeft w:val="0"/>
      <w:marRight w:val="0"/>
      <w:marTop w:val="0"/>
      <w:marBottom w:val="0"/>
      <w:divBdr>
        <w:top w:val="none" w:sz="0" w:space="0" w:color="auto"/>
        <w:left w:val="none" w:sz="0" w:space="0" w:color="auto"/>
        <w:bottom w:val="none" w:sz="0" w:space="0" w:color="auto"/>
        <w:right w:val="none" w:sz="0" w:space="0" w:color="auto"/>
      </w:divBdr>
    </w:div>
    <w:div w:id="453450213">
      <w:bodyDiv w:val="1"/>
      <w:marLeft w:val="0"/>
      <w:marRight w:val="0"/>
      <w:marTop w:val="0"/>
      <w:marBottom w:val="0"/>
      <w:divBdr>
        <w:top w:val="none" w:sz="0" w:space="0" w:color="auto"/>
        <w:left w:val="none" w:sz="0" w:space="0" w:color="auto"/>
        <w:bottom w:val="none" w:sz="0" w:space="0" w:color="auto"/>
        <w:right w:val="none" w:sz="0" w:space="0" w:color="auto"/>
      </w:divBdr>
    </w:div>
    <w:div w:id="496072211">
      <w:bodyDiv w:val="1"/>
      <w:marLeft w:val="0"/>
      <w:marRight w:val="0"/>
      <w:marTop w:val="0"/>
      <w:marBottom w:val="0"/>
      <w:divBdr>
        <w:top w:val="none" w:sz="0" w:space="0" w:color="auto"/>
        <w:left w:val="none" w:sz="0" w:space="0" w:color="auto"/>
        <w:bottom w:val="none" w:sz="0" w:space="0" w:color="auto"/>
        <w:right w:val="none" w:sz="0" w:space="0" w:color="auto"/>
      </w:divBdr>
    </w:div>
    <w:div w:id="506870800">
      <w:bodyDiv w:val="1"/>
      <w:marLeft w:val="0"/>
      <w:marRight w:val="0"/>
      <w:marTop w:val="0"/>
      <w:marBottom w:val="0"/>
      <w:divBdr>
        <w:top w:val="none" w:sz="0" w:space="0" w:color="auto"/>
        <w:left w:val="none" w:sz="0" w:space="0" w:color="auto"/>
        <w:bottom w:val="none" w:sz="0" w:space="0" w:color="auto"/>
        <w:right w:val="none" w:sz="0" w:space="0" w:color="auto"/>
      </w:divBdr>
    </w:div>
    <w:div w:id="683553805">
      <w:bodyDiv w:val="1"/>
      <w:marLeft w:val="0"/>
      <w:marRight w:val="0"/>
      <w:marTop w:val="0"/>
      <w:marBottom w:val="0"/>
      <w:divBdr>
        <w:top w:val="none" w:sz="0" w:space="0" w:color="auto"/>
        <w:left w:val="none" w:sz="0" w:space="0" w:color="auto"/>
        <w:bottom w:val="none" w:sz="0" w:space="0" w:color="auto"/>
        <w:right w:val="none" w:sz="0" w:space="0" w:color="auto"/>
      </w:divBdr>
    </w:div>
    <w:div w:id="691688126">
      <w:bodyDiv w:val="1"/>
      <w:marLeft w:val="0"/>
      <w:marRight w:val="0"/>
      <w:marTop w:val="0"/>
      <w:marBottom w:val="0"/>
      <w:divBdr>
        <w:top w:val="none" w:sz="0" w:space="0" w:color="auto"/>
        <w:left w:val="none" w:sz="0" w:space="0" w:color="auto"/>
        <w:bottom w:val="none" w:sz="0" w:space="0" w:color="auto"/>
        <w:right w:val="none" w:sz="0" w:space="0" w:color="auto"/>
      </w:divBdr>
    </w:div>
    <w:div w:id="852306715">
      <w:bodyDiv w:val="1"/>
      <w:marLeft w:val="0"/>
      <w:marRight w:val="0"/>
      <w:marTop w:val="0"/>
      <w:marBottom w:val="0"/>
      <w:divBdr>
        <w:top w:val="none" w:sz="0" w:space="0" w:color="auto"/>
        <w:left w:val="none" w:sz="0" w:space="0" w:color="auto"/>
        <w:bottom w:val="none" w:sz="0" w:space="0" w:color="auto"/>
        <w:right w:val="none" w:sz="0" w:space="0" w:color="auto"/>
      </w:divBdr>
    </w:div>
    <w:div w:id="870648459">
      <w:bodyDiv w:val="1"/>
      <w:marLeft w:val="0"/>
      <w:marRight w:val="0"/>
      <w:marTop w:val="0"/>
      <w:marBottom w:val="0"/>
      <w:divBdr>
        <w:top w:val="none" w:sz="0" w:space="0" w:color="auto"/>
        <w:left w:val="none" w:sz="0" w:space="0" w:color="auto"/>
        <w:bottom w:val="none" w:sz="0" w:space="0" w:color="auto"/>
        <w:right w:val="none" w:sz="0" w:space="0" w:color="auto"/>
      </w:divBdr>
    </w:div>
    <w:div w:id="872575405">
      <w:bodyDiv w:val="1"/>
      <w:marLeft w:val="0"/>
      <w:marRight w:val="0"/>
      <w:marTop w:val="0"/>
      <w:marBottom w:val="0"/>
      <w:divBdr>
        <w:top w:val="none" w:sz="0" w:space="0" w:color="auto"/>
        <w:left w:val="none" w:sz="0" w:space="0" w:color="auto"/>
        <w:bottom w:val="none" w:sz="0" w:space="0" w:color="auto"/>
        <w:right w:val="none" w:sz="0" w:space="0" w:color="auto"/>
      </w:divBdr>
    </w:div>
    <w:div w:id="906570426">
      <w:bodyDiv w:val="1"/>
      <w:marLeft w:val="0"/>
      <w:marRight w:val="0"/>
      <w:marTop w:val="0"/>
      <w:marBottom w:val="0"/>
      <w:divBdr>
        <w:top w:val="none" w:sz="0" w:space="0" w:color="auto"/>
        <w:left w:val="none" w:sz="0" w:space="0" w:color="auto"/>
        <w:bottom w:val="none" w:sz="0" w:space="0" w:color="auto"/>
        <w:right w:val="none" w:sz="0" w:space="0" w:color="auto"/>
      </w:divBdr>
    </w:div>
    <w:div w:id="982588168">
      <w:bodyDiv w:val="1"/>
      <w:marLeft w:val="0"/>
      <w:marRight w:val="0"/>
      <w:marTop w:val="0"/>
      <w:marBottom w:val="0"/>
      <w:divBdr>
        <w:top w:val="none" w:sz="0" w:space="0" w:color="auto"/>
        <w:left w:val="none" w:sz="0" w:space="0" w:color="auto"/>
        <w:bottom w:val="none" w:sz="0" w:space="0" w:color="auto"/>
        <w:right w:val="none" w:sz="0" w:space="0" w:color="auto"/>
      </w:divBdr>
    </w:div>
    <w:div w:id="995452920">
      <w:bodyDiv w:val="1"/>
      <w:marLeft w:val="0"/>
      <w:marRight w:val="0"/>
      <w:marTop w:val="0"/>
      <w:marBottom w:val="0"/>
      <w:divBdr>
        <w:top w:val="none" w:sz="0" w:space="0" w:color="auto"/>
        <w:left w:val="none" w:sz="0" w:space="0" w:color="auto"/>
        <w:bottom w:val="none" w:sz="0" w:space="0" w:color="auto"/>
        <w:right w:val="none" w:sz="0" w:space="0" w:color="auto"/>
      </w:divBdr>
    </w:div>
    <w:div w:id="1010061602">
      <w:bodyDiv w:val="1"/>
      <w:marLeft w:val="0"/>
      <w:marRight w:val="0"/>
      <w:marTop w:val="0"/>
      <w:marBottom w:val="0"/>
      <w:divBdr>
        <w:top w:val="none" w:sz="0" w:space="0" w:color="auto"/>
        <w:left w:val="none" w:sz="0" w:space="0" w:color="auto"/>
        <w:bottom w:val="none" w:sz="0" w:space="0" w:color="auto"/>
        <w:right w:val="none" w:sz="0" w:space="0" w:color="auto"/>
      </w:divBdr>
    </w:div>
    <w:div w:id="1056323128">
      <w:bodyDiv w:val="1"/>
      <w:marLeft w:val="0"/>
      <w:marRight w:val="0"/>
      <w:marTop w:val="0"/>
      <w:marBottom w:val="0"/>
      <w:divBdr>
        <w:top w:val="none" w:sz="0" w:space="0" w:color="auto"/>
        <w:left w:val="none" w:sz="0" w:space="0" w:color="auto"/>
        <w:bottom w:val="none" w:sz="0" w:space="0" w:color="auto"/>
        <w:right w:val="none" w:sz="0" w:space="0" w:color="auto"/>
      </w:divBdr>
    </w:div>
    <w:div w:id="1059129101">
      <w:bodyDiv w:val="1"/>
      <w:marLeft w:val="0"/>
      <w:marRight w:val="0"/>
      <w:marTop w:val="0"/>
      <w:marBottom w:val="0"/>
      <w:divBdr>
        <w:top w:val="none" w:sz="0" w:space="0" w:color="auto"/>
        <w:left w:val="none" w:sz="0" w:space="0" w:color="auto"/>
        <w:bottom w:val="none" w:sz="0" w:space="0" w:color="auto"/>
        <w:right w:val="none" w:sz="0" w:space="0" w:color="auto"/>
      </w:divBdr>
    </w:div>
    <w:div w:id="1061173926">
      <w:bodyDiv w:val="1"/>
      <w:marLeft w:val="0"/>
      <w:marRight w:val="0"/>
      <w:marTop w:val="0"/>
      <w:marBottom w:val="0"/>
      <w:divBdr>
        <w:top w:val="none" w:sz="0" w:space="0" w:color="auto"/>
        <w:left w:val="none" w:sz="0" w:space="0" w:color="auto"/>
        <w:bottom w:val="none" w:sz="0" w:space="0" w:color="auto"/>
        <w:right w:val="none" w:sz="0" w:space="0" w:color="auto"/>
      </w:divBdr>
    </w:div>
    <w:div w:id="1078407738">
      <w:bodyDiv w:val="1"/>
      <w:marLeft w:val="0"/>
      <w:marRight w:val="0"/>
      <w:marTop w:val="0"/>
      <w:marBottom w:val="0"/>
      <w:divBdr>
        <w:top w:val="none" w:sz="0" w:space="0" w:color="auto"/>
        <w:left w:val="none" w:sz="0" w:space="0" w:color="auto"/>
        <w:bottom w:val="none" w:sz="0" w:space="0" w:color="auto"/>
        <w:right w:val="none" w:sz="0" w:space="0" w:color="auto"/>
      </w:divBdr>
    </w:div>
    <w:div w:id="1082676266">
      <w:bodyDiv w:val="1"/>
      <w:marLeft w:val="0"/>
      <w:marRight w:val="0"/>
      <w:marTop w:val="0"/>
      <w:marBottom w:val="0"/>
      <w:divBdr>
        <w:top w:val="none" w:sz="0" w:space="0" w:color="auto"/>
        <w:left w:val="none" w:sz="0" w:space="0" w:color="auto"/>
        <w:bottom w:val="none" w:sz="0" w:space="0" w:color="auto"/>
        <w:right w:val="none" w:sz="0" w:space="0" w:color="auto"/>
      </w:divBdr>
    </w:div>
    <w:div w:id="1130321595">
      <w:bodyDiv w:val="1"/>
      <w:marLeft w:val="0"/>
      <w:marRight w:val="0"/>
      <w:marTop w:val="0"/>
      <w:marBottom w:val="0"/>
      <w:divBdr>
        <w:top w:val="none" w:sz="0" w:space="0" w:color="auto"/>
        <w:left w:val="none" w:sz="0" w:space="0" w:color="auto"/>
        <w:bottom w:val="none" w:sz="0" w:space="0" w:color="auto"/>
        <w:right w:val="none" w:sz="0" w:space="0" w:color="auto"/>
      </w:divBdr>
    </w:div>
    <w:div w:id="1148207214">
      <w:bodyDiv w:val="1"/>
      <w:marLeft w:val="0"/>
      <w:marRight w:val="0"/>
      <w:marTop w:val="0"/>
      <w:marBottom w:val="0"/>
      <w:divBdr>
        <w:top w:val="none" w:sz="0" w:space="0" w:color="auto"/>
        <w:left w:val="none" w:sz="0" w:space="0" w:color="auto"/>
        <w:bottom w:val="none" w:sz="0" w:space="0" w:color="auto"/>
        <w:right w:val="none" w:sz="0" w:space="0" w:color="auto"/>
      </w:divBdr>
    </w:div>
    <w:div w:id="1296175214">
      <w:bodyDiv w:val="1"/>
      <w:marLeft w:val="0"/>
      <w:marRight w:val="0"/>
      <w:marTop w:val="0"/>
      <w:marBottom w:val="0"/>
      <w:divBdr>
        <w:top w:val="none" w:sz="0" w:space="0" w:color="auto"/>
        <w:left w:val="none" w:sz="0" w:space="0" w:color="auto"/>
        <w:bottom w:val="none" w:sz="0" w:space="0" w:color="auto"/>
        <w:right w:val="none" w:sz="0" w:space="0" w:color="auto"/>
      </w:divBdr>
    </w:div>
    <w:div w:id="1368288010">
      <w:bodyDiv w:val="1"/>
      <w:marLeft w:val="0"/>
      <w:marRight w:val="0"/>
      <w:marTop w:val="0"/>
      <w:marBottom w:val="0"/>
      <w:divBdr>
        <w:top w:val="none" w:sz="0" w:space="0" w:color="auto"/>
        <w:left w:val="none" w:sz="0" w:space="0" w:color="auto"/>
        <w:bottom w:val="none" w:sz="0" w:space="0" w:color="auto"/>
        <w:right w:val="none" w:sz="0" w:space="0" w:color="auto"/>
      </w:divBdr>
    </w:div>
    <w:div w:id="1419400096">
      <w:bodyDiv w:val="1"/>
      <w:marLeft w:val="0"/>
      <w:marRight w:val="0"/>
      <w:marTop w:val="0"/>
      <w:marBottom w:val="0"/>
      <w:divBdr>
        <w:top w:val="none" w:sz="0" w:space="0" w:color="auto"/>
        <w:left w:val="none" w:sz="0" w:space="0" w:color="auto"/>
        <w:bottom w:val="none" w:sz="0" w:space="0" w:color="auto"/>
        <w:right w:val="none" w:sz="0" w:space="0" w:color="auto"/>
      </w:divBdr>
    </w:div>
    <w:div w:id="1432512104">
      <w:bodyDiv w:val="1"/>
      <w:marLeft w:val="0"/>
      <w:marRight w:val="0"/>
      <w:marTop w:val="0"/>
      <w:marBottom w:val="0"/>
      <w:divBdr>
        <w:top w:val="none" w:sz="0" w:space="0" w:color="auto"/>
        <w:left w:val="none" w:sz="0" w:space="0" w:color="auto"/>
        <w:bottom w:val="none" w:sz="0" w:space="0" w:color="auto"/>
        <w:right w:val="none" w:sz="0" w:space="0" w:color="auto"/>
      </w:divBdr>
    </w:div>
    <w:div w:id="1439449069">
      <w:bodyDiv w:val="1"/>
      <w:marLeft w:val="0"/>
      <w:marRight w:val="0"/>
      <w:marTop w:val="0"/>
      <w:marBottom w:val="0"/>
      <w:divBdr>
        <w:top w:val="none" w:sz="0" w:space="0" w:color="auto"/>
        <w:left w:val="none" w:sz="0" w:space="0" w:color="auto"/>
        <w:bottom w:val="none" w:sz="0" w:space="0" w:color="auto"/>
        <w:right w:val="none" w:sz="0" w:space="0" w:color="auto"/>
      </w:divBdr>
    </w:div>
    <w:div w:id="1464155024">
      <w:bodyDiv w:val="1"/>
      <w:marLeft w:val="0"/>
      <w:marRight w:val="0"/>
      <w:marTop w:val="0"/>
      <w:marBottom w:val="0"/>
      <w:divBdr>
        <w:top w:val="none" w:sz="0" w:space="0" w:color="auto"/>
        <w:left w:val="none" w:sz="0" w:space="0" w:color="auto"/>
        <w:bottom w:val="none" w:sz="0" w:space="0" w:color="auto"/>
        <w:right w:val="none" w:sz="0" w:space="0" w:color="auto"/>
      </w:divBdr>
    </w:div>
    <w:div w:id="1466048592">
      <w:bodyDiv w:val="1"/>
      <w:marLeft w:val="0"/>
      <w:marRight w:val="0"/>
      <w:marTop w:val="0"/>
      <w:marBottom w:val="0"/>
      <w:divBdr>
        <w:top w:val="none" w:sz="0" w:space="0" w:color="auto"/>
        <w:left w:val="none" w:sz="0" w:space="0" w:color="auto"/>
        <w:bottom w:val="none" w:sz="0" w:space="0" w:color="auto"/>
        <w:right w:val="none" w:sz="0" w:space="0" w:color="auto"/>
      </w:divBdr>
    </w:div>
    <w:div w:id="1499230694">
      <w:bodyDiv w:val="1"/>
      <w:marLeft w:val="0"/>
      <w:marRight w:val="0"/>
      <w:marTop w:val="0"/>
      <w:marBottom w:val="0"/>
      <w:divBdr>
        <w:top w:val="none" w:sz="0" w:space="0" w:color="auto"/>
        <w:left w:val="none" w:sz="0" w:space="0" w:color="auto"/>
        <w:bottom w:val="none" w:sz="0" w:space="0" w:color="auto"/>
        <w:right w:val="none" w:sz="0" w:space="0" w:color="auto"/>
      </w:divBdr>
    </w:div>
    <w:div w:id="1502430912">
      <w:bodyDiv w:val="1"/>
      <w:marLeft w:val="0"/>
      <w:marRight w:val="0"/>
      <w:marTop w:val="0"/>
      <w:marBottom w:val="0"/>
      <w:divBdr>
        <w:top w:val="none" w:sz="0" w:space="0" w:color="auto"/>
        <w:left w:val="none" w:sz="0" w:space="0" w:color="auto"/>
        <w:bottom w:val="none" w:sz="0" w:space="0" w:color="auto"/>
        <w:right w:val="none" w:sz="0" w:space="0" w:color="auto"/>
      </w:divBdr>
    </w:div>
    <w:div w:id="1562011604">
      <w:bodyDiv w:val="1"/>
      <w:marLeft w:val="0"/>
      <w:marRight w:val="0"/>
      <w:marTop w:val="0"/>
      <w:marBottom w:val="0"/>
      <w:divBdr>
        <w:top w:val="none" w:sz="0" w:space="0" w:color="auto"/>
        <w:left w:val="none" w:sz="0" w:space="0" w:color="auto"/>
        <w:bottom w:val="none" w:sz="0" w:space="0" w:color="auto"/>
        <w:right w:val="none" w:sz="0" w:space="0" w:color="auto"/>
      </w:divBdr>
    </w:div>
    <w:div w:id="1575555113">
      <w:bodyDiv w:val="1"/>
      <w:marLeft w:val="0"/>
      <w:marRight w:val="0"/>
      <w:marTop w:val="0"/>
      <w:marBottom w:val="0"/>
      <w:divBdr>
        <w:top w:val="none" w:sz="0" w:space="0" w:color="auto"/>
        <w:left w:val="none" w:sz="0" w:space="0" w:color="auto"/>
        <w:bottom w:val="none" w:sz="0" w:space="0" w:color="auto"/>
        <w:right w:val="none" w:sz="0" w:space="0" w:color="auto"/>
      </w:divBdr>
    </w:div>
    <w:div w:id="1620185166">
      <w:bodyDiv w:val="1"/>
      <w:marLeft w:val="0"/>
      <w:marRight w:val="0"/>
      <w:marTop w:val="0"/>
      <w:marBottom w:val="0"/>
      <w:divBdr>
        <w:top w:val="none" w:sz="0" w:space="0" w:color="auto"/>
        <w:left w:val="none" w:sz="0" w:space="0" w:color="auto"/>
        <w:bottom w:val="none" w:sz="0" w:space="0" w:color="auto"/>
        <w:right w:val="none" w:sz="0" w:space="0" w:color="auto"/>
      </w:divBdr>
    </w:div>
    <w:div w:id="1635868534">
      <w:bodyDiv w:val="1"/>
      <w:marLeft w:val="0"/>
      <w:marRight w:val="0"/>
      <w:marTop w:val="0"/>
      <w:marBottom w:val="0"/>
      <w:divBdr>
        <w:top w:val="none" w:sz="0" w:space="0" w:color="auto"/>
        <w:left w:val="none" w:sz="0" w:space="0" w:color="auto"/>
        <w:bottom w:val="none" w:sz="0" w:space="0" w:color="auto"/>
        <w:right w:val="none" w:sz="0" w:space="0" w:color="auto"/>
      </w:divBdr>
    </w:div>
    <w:div w:id="1639914061">
      <w:bodyDiv w:val="1"/>
      <w:marLeft w:val="0"/>
      <w:marRight w:val="0"/>
      <w:marTop w:val="0"/>
      <w:marBottom w:val="0"/>
      <w:divBdr>
        <w:top w:val="none" w:sz="0" w:space="0" w:color="auto"/>
        <w:left w:val="none" w:sz="0" w:space="0" w:color="auto"/>
        <w:bottom w:val="none" w:sz="0" w:space="0" w:color="auto"/>
        <w:right w:val="none" w:sz="0" w:space="0" w:color="auto"/>
      </w:divBdr>
    </w:div>
    <w:div w:id="1668820869">
      <w:bodyDiv w:val="1"/>
      <w:marLeft w:val="0"/>
      <w:marRight w:val="0"/>
      <w:marTop w:val="0"/>
      <w:marBottom w:val="0"/>
      <w:divBdr>
        <w:top w:val="none" w:sz="0" w:space="0" w:color="auto"/>
        <w:left w:val="none" w:sz="0" w:space="0" w:color="auto"/>
        <w:bottom w:val="none" w:sz="0" w:space="0" w:color="auto"/>
        <w:right w:val="none" w:sz="0" w:space="0" w:color="auto"/>
      </w:divBdr>
    </w:div>
    <w:div w:id="1686787364">
      <w:bodyDiv w:val="1"/>
      <w:marLeft w:val="0"/>
      <w:marRight w:val="0"/>
      <w:marTop w:val="0"/>
      <w:marBottom w:val="0"/>
      <w:divBdr>
        <w:top w:val="none" w:sz="0" w:space="0" w:color="auto"/>
        <w:left w:val="none" w:sz="0" w:space="0" w:color="auto"/>
        <w:bottom w:val="none" w:sz="0" w:space="0" w:color="auto"/>
        <w:right w:val="none" w:sz="0" w:space="0" w:color="auto"/>
      </w:divBdr>
      <w:divsChild>
        <w:div w:id="178593385">
          <w:marLeft w:val="547"/>
          <w:marRight w:val="0"/>
          <w:marTop w:val="115"/>
          <w:marBottom w:val="0"/>
          <w:divBdr>
            <w:top w:val="none" w:sz="0" w:space="0" w:color="auto"/>
            <w:left w:val="none" w:sz="0" w:space="0" w:color="auto"/>
            <w:bottom w:val="none" w:sz="0" w:space="0" w:color="auto"/>
            <w:right w:val="none" w:sz="0" w:space="0" w:color="auto"/>
          </w:divBdr>
        </w:div>
        <w:div w:id="359861228">
          <w:marLeft w:val="547"/>
          <w:marRight w:val="0"/>
          <w:marTop w:val="115"/>
          <w:marBottom w:val="0"/>
          <w:divBdr>
            <w:top w:val="none" w:sz="0" w:space="0" w:color="auto"/>
            <w:left w:val="none" w:sz="0" w:space="0" w:color="auto"/>
            <w:bottom w:val="none" w:sz="0" w:space="0" w:color="auto"/>
            <w:right w:val="none" w:sz="0" w:space="0" w:color="auto"/>
          </w:divBdr>
        </w:div>
      </w:divsChild>
    </w:div>
    <w:div w:id="1702392672">
      <w:bodyDiv w:val="1"/>
      <w:marLeft w:val="0"/>
      <w:marRight w:val="0"/>
      <w:marTop w:val="0"/>
      <w:marBottom w:val="0"/>
      <w:divBdr>
        <w:top w:val="none" w:sz="0" w:space="0" w:color="auto"/>
        <w:left w:val="none" w:sz="0" w:space="0" w:color="auto"/>
        <w:bottom w:val="none" w:sz="0" w:space="0" w:color="auto"/>
        <w:right w:val="none" w:sz="0" w:space="0" w:color="auto"/>
      </w:divBdr>
    </w:div>
    <w:div w:id="1715688806">
      <w:bodyDiv w:val="1"/>
      <w:marLeft w:val="0"/>
      <w:marRight w:val="0"/>
      <w:marTop w:val="0"/>
      <w:marBottom w:val="0"/>
      <w:divBdr>
        <w:top w:val="none" w:sz="0" w:space="0" w:color="auto"/>
        <w:left w:val="none" w:sz="0" w:space="0" w:color="auto"/>
        <w:bottom w:val="none" w:sz="0" w:space="0" w:color="auto"/>
        <w:right w:val="none" w:sz="0" w:space="0" w:color="auto"/>
      </w:divBdr>
      <w:divsChild>
        <w:div w:id="897469956">
          <w:marLeft w:val="0"/>
          <w:marRight w:val="0"/>
          <w:marTop w:val="0"/>
          <w:marBottom w:val="0"/>
          <w:divBdr>
            <w:top w:val="none" w:sz="0" w:space="0" w:color="auto"/>
            <w:left w:val="none" w:sz="0" w:space="0" w:color="auto"/>
            <w:bottom w:val="none" w:sz="0" w:space="0" w:color="auto"/>
            <w:right w:val="none" w:sz="0" w:space="0" w:color="auto"/>
          </w:divBdr>
          <w:divsChild>
            <w:div w:id="1677683788">
              <w:marLeft w:val="0"/>
              <w:marRight w:val="0"/>
              <w:marTop w:val="0"/>
              <w:marBottom w:val="0"/>
              <w:divBdr>
                <w:top w:val="none" w:sz="0" w:space="0" w:color="auto"/>
                <w:left w:val="none" w:sz="0" w:space="0" w:color="auto"/>
                <w:bottom w:val="none" w:sz="0" w:space="0" w:color="auto"/>
                <w:right w:val="none" w:sz="0" w:space="0" w:color="auto"/>
              </w:divBdr>
              <w:divsChild>
                <w:div w:id="1734042747">
                  <w:marLeft w:val="0"/>
                  <w:marRight w:val="0"/>
                  <w:marTop w:val="0"/>
                  <w:marBottom w:val="0"/>
                  <w:divBdr>
                    <w:top w:val="none" w:sz="0" w:space="0" w:color="auto"/>
                    <w:left w:val="none" w:sz="0" w:space="0" w:color="auto"/>
                    <w:bottom w:val="none" w:sz="0" w:space="0" w:color="auto"/>
                    <w:right w:val="none" w:sz="0" w:space="0" w:color="auto"/>
                  </w:divBdr>
                  <w:divsChild>
                    <w:div w:id="610165453">
                      <w:marLeft w:val="0"/>
                      <w:marRight w:val="0"/>
                      <w:marTop w:val="0"/>
                      <w:marBottom w:val="0"/>
                      <w:divBdr>
                        <w:top w:val="none" w:sz="0" w:space="0" w:color="auto"/>
                        <w:left w:val="none" w:sz="0" w:space="0" w:color="auto"/>
                        <w:bottom w:val="none" w:sz="0" w:space="0" w:color="auto"/>
                        <w:right w:val="none" w:sz="0" w:space="0" w:color="auto"/>
                      </w:divBdr>
                      <w:divsChild>
                        <w:div w:id="807282575">
                          <w:marLeft w:val="0"/>
                          <w:marRight w:val="0"/>
                          <w:marTop w:val="0"/>
                          <w:marBottom w:val="0"/>
                          <w:divBdr>
                            <w:top w:val="none" w:sz="0" w:space="0" w:color="auto"/>
                            <w:left w:val="none" w:sz="0" w:space="0" w:color="auto"/>
                            <w:bottom w:val="none" w:sz="0" w:space="0" w:color="auto"/>
                            <w:right w:val="none" w:sz="0" w:space="0" w:color="auto"/>
                          </w:divBdr>
                          <w:divsChild>
                            <w:div w:id="1732079018">
                              <w:marLeft w:val="0"/>
                              <w:marRight w:val="0"/>
                              <w:marTop w:val="0"/>
                              <w:marBottom w:val="0"/>
                              <w:divBdr>
                                <w:top w:val="none" w:sz="0" w:space="0" w:color="auto"/>
                                <w:left w:val="none" w:sz="0" w:space="0" w:color="auto"/>
                                <w:bottom w:val="none" w:sz="0" w:space="0" w:color="auto"/>
                                <w:right w:val="none" w:sz="0" w:space="0" w:color="auto"/>
                              </w:divBdr>
                              <w:divsChild>
                                <w:div w:id="769157183">
                                  <w:marLeft w:val="0"/>
                                  <w:marRight w:val="0"/>
                                  <w:marTop w:val="0"/>
                                  <w:marBottom w:val="0"/>
                                  <w:divBdr>
                                    <w:top w:val="none" w:sz="0" w:space="0" w:color="auto"/>
                                    <w:left w:val="none" w:sz="0" w:space="0" w:color="auto"/>
                                    <w:bottom w:val="none" w:sz="0" w:space="0" w:color="auto"/>
                                    <w:right w:val="none" w:sz="0" w:space="0" w:color="auto"/>
                                  </w:divBdr>
                                  <w:divsChild>
                                    <w:div w:id="399907697">
                                      <w:marLeft w:val="0"/>
                                      <w:marRight w:val="0"/>
                                      <w:marTop w:val="0"/>
                                      <w:marBottom w:val="0"/>
                                      <w:divBdr>
                                        <w:top w:val="none" w:sz="0" w:space="0" w:color="auto"/>
                                        <w:left w:val="none" w:sz="0" w:space="0" w:color="auto"/>
                                        <w:bottom w:val="none" w:sz="0" w:space="0" w:color="auto"/>
                                        <w:right w:val="none" w:sz="0" w:space="0" w:color="auto"/>
                                      </w:divBdr>
                                    </w:div>
                                    <w:div w:id="632977588">
                                      <w:marLeft w:val="0"/>
                                      <w:marRight w:val="0"/>
                                      <w:marTop w:val="0"/>
                                      <w:marBottom w:val="0"/>
                                      <w:divBdr>
                                        <w:top w:val="none" w:sz="0" w:space="0" w:color="auto"/>
                                        <w:left w:val="none" w:sz="0" w:space="0" w:color="auto"/>
                                        <w:bottom w:val="none" w:sz="0" w:space="0" w:color="auto"/>
                                        <w:right w:val="none" w:sz="0" w:space="0" w:color="auto"/>
                                      </w:divBdr>
                                      <w:divsChild>
                                        <w:div w:id="1950046979">
                                          <w:marLeft w:val="0"/>
                                          <w:marRight w:val="165"/>
                                          <w:marTop w:val="150"/>
                                          <w:marBottom w:val="0"/>
                                          <w:divBdr>
                                            <w:top w:val="none" w:sz="0" w:space="0" w:color="auto"/>
                                            <w:left w:val="none" w:sz="0" w:space="0" w:color="auto"/>
                                            <w:bottom w:val="none" w:sz="0" w:space="0" w:color="auto"/>
                                            <w:right w:val="none" w:sz="0" w:space="0" w:color="auto"/>
                                          </w:divBdr>
                                          <w:divsChild>
                                            <w:div w:id="851728460">
                                              <w:marLeft w:val="0"/>
                                              <w:marRight w:val="0"/>
                                              <w:marTop w:val="0"/>
                                              <w:marBottom w:val="0"/>
                                              <w:divBdr>
                                                <w:top w:val="none" w:sz="0" w:space="0" w:color="auto"/>
                                                <w:left w:val="none" w:sz="0" w:space="0" w:color="auto"/>
                                                <w:bottom w:val="none" w:sz="0" w:space="0" w:color="auto"/>
                                                <w:right w:val="none" w:sz="0" w:space="0" w:color="auto"/>
                                              </w:divBdr>
                                              <w:divsChild>
                                                <w:div w:id="15217716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210440">
      <w:bodyDiv w:val="1"/>
      <w:marLeft w:val="0"/>
      <w:marRight w:val="0"/>
      <w:marTop w:val="0"/>
      <w:marBottom w:val="0"/>
      <w:divBdr>
        <w:top w:val="none" w:sz="0" w:space="0" w:color="auto"/>
        <w:left w:val="none" w:sz="0" w:space="0" w:color="auto"/>
        <w:bottom w:val="none" w:sz="0" w:space="0" w:color="auto"/>
        <w:right w:val="none" w:sz="0" w:space="0" w:color="auto"/>
      </w:divBdr>
    </w:div>
    <w:div w:id="1887061046">
      <w:bodyDiv w:val="1"/>
      <w:marLeft w:val="0"/>
      <w:marRight w:val="0"/>
      <w:marTop w:val="0"/>
      <w:marBottom w:val="0"/>
      <w:divBdr>
        <w:top w:val="none" w:sz="0" w:space="0" w:color="auto"/>
        <w:left w:val="none" w:sz="0" w:space="0" w:color="auto"/>
        <w:bottom w:val="none" w:sz="0" w:space="0" w:color="auto"/>
        <w:right w:val="none" w:sz="0" w:space="0" w:color="auto"/>
      </w:divBdr>
    </w:div>
    <w:div w:id="2059695706">
      <w:bodyDiv w:val="1"/>
      <w:marLeft w:val="0"/>
      <w:marRight w:val="0"/>
      <w:marTop w:val="0"/>
      <w:marBottom w:val="0"/>
      <w:divBdr>
        <w:top w:val="none" w:sz="0" w:space="0" w:color="auto"/>
        <w:left w:val="none" w:sz="0" w:space="0" w:color="auto"/>
        <w:bottom w:val="none" w:sz="0" w:space="0" w:color="auto"/>
        <w:right w:val="none" w:sz="0" w:space="0" w:color="auto"/>
      </w:divBdr>
    </w:div>
    <w:div w:id="20789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itroen.my-customerportal.com/citroen/s/case-webform?language=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eugeot.pl/lacza/dataprotectionofficer@stellantis.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 L E G A L _ A ! 3 6 3 0 6 9 6 2 . 1 < / d o c u m e n t i d >  
     < s e n d e r i d > J . V E R B O O N < / s e n d e r i d >  
     < s e n d e r e m a i l > J . V E R B O O N @ H O U T H O F F . C O M < / s e n d e r e m a i l >  
     < l a s t m o d i f i e d > 2 0 2 4 - 0 1 - 1 6 T 1 3 : 4 4 : 0 0 . 0 0 0 0 0 0 0 + 0 1 : 0 0 < / l a s t m o d i f i e d >  
     < d a t a b a s e > L E G A L _ A < / d a t a b a s e >  
 < / p r o p e r t i e s > 
</file>

<file path=customXml/item3.xml><?xml version="1.0" encoding="utf-8"?>
<Documentor>
  <iManage>
    <documentid>330003298/36306962.1</documentid>
    <lastmodified>2024-01-16T12:44:03.7347224Z</lastmodified>
  </iManage>
</Document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61B83B5F184474A9E23C1A7EBF22D7B" ma:contentTypeVersion="4" ma:contentTypeDescription="Crée un document." ma:contentTypeScope="" ma:versionID="bac5f3f02f8b488a8dfb8630a14dafe4">
  <xsd:schema xmlns:xsd="http://www.w3.org/2001/XMLSchema" xmlns:xs="http://www.w3.org/2001/XMLSchema" xmlns:p="http://schemas.microsoft.com/office/2006/metadata/properties" xmlns:ns2="1804e435-988f-4d1d-9898-3a473692bbc5" xmlns:ns3="ff60e244-17cc-4811-9e4b-b5af45725ae5" targetNamespace="http://schemas.microsoft.com/office/2006/metadata/properties" ma:root="true" ma:fieldsID="91328e4873d7aa5ad175516464ccd1c4" ns2:_="" ns3:_="">
    <xsd:import namespace="1804e435-988f-4d1d-9898-3a473692bbc5"/>
    <xsd:import namespace="ff60e244-17cc-4811-9e4b-b5af45725a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4e435-988f-4d1d-9898-3a473692b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60e244-17cc-4811-9e4b-b5af45725ae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775AE-D022-4CAC-A7BB-2810AA4BE69B}">
  <ds:schemaRefs>
    <ds:schemaRef ds:uri="http://schemas.openxmlformats.org/officeDocument/2006/bibliography"/>
  </ds:schemaRefs>
</ds:datastoreItem>
</file>

<file path=customXml/itemProps2.xml><?xml version="1.0" encoding="utf-8"?>
<ds:datastoreItem xmlns:ds="http://schemas.openxmlformats.org/officeDocument/2006/customXml" ds:itemID="{F718022F-030A-4F7A-9D6D-5CBC996CDF7E}">
  <ds:schemaRefs>
    <ds:schemaRef ds:uri="http://www.imanage.com/work/xmlschema"/>
  </ds:schemaRefs>
</ds:datastoreItem>
</file>

<file path=customXml/itemProps3.xml><?xml version="1.0" encoding="utf-8"?>
<ds:datastoreItem xmlns:ds="http://schemas.openxmlformats.org/officeDocument/2006/customXml" ds:itemID="{755B092E-CF57-40B3-B858-341838AA6A18}">
  <ds:schemaRefs/>
</ds:datastoreItem>
</file>

<file path=customXml/itemProps4.xml><?xml version="1.0" encoding="utf-8"?>
<ds:datastoreItem xmlns:ds="http://schemas.openxmlformats.org/officeDocument/2006/customXml" ds:itemID="{C7A658AA-666C-4CDA-8F2A-EB2B8A260476}">
  <ds:schemaRefs>
    <ds:schemaRef ds:uri="http://schemas.microsoft.com/sharepoint/v3/contenttype/forms"/>
  </ds:schemaRefs>
</ds:datastoreItem>
</file>

<file path=customXml/itemProps5.xml><?xml version="1.0" encoding="utf-8"?>
<ds:datastoreItem xmlns:ds="http://schemas.openxmlformats.org/officeDocument/2006/customXml" ds:itemID="{FB3EE91E-7529-4EF2-B4A8-75EA3AED8AB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7F55C99-A2EC-40B5-B2B5-8E8CF689B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4e435-988f-4d1d-9898-3a473692bbc5"/>
    <ds:schemaRef ds:uri="ff60e244-17cc-4811-9e4b-b5af45725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8627</Words>
  <Characters>49178</Characters>
  <Application>Microsoft Office Word</Application>
  <DocSecurity>0</DocSecurity>
  <Lines>409</Lines>
  <Paragraphs>115</Paragraphs>
  <ScaleCrop>false</ScaleCrop>
  <HeadingPairs>
    <vt:vector size="10" baseType="variant">
      <vt:variant>
        <vt:lpstr>Title</vt:lpstr>
      </vt:variant>
      <vt:variant>
        <vt:i4>1</vt:i4>
      </vt:variant>
      <vt:variant>
        <vt:lpstr>Tytuł</vt:lpstr>
      </vt:variant>
      <vt:variant>
        <vt:i4>1</vt:i4>
      </vt:variant>
      <vt:variant>
        <vt:lpstr>Titre</vt:lpstr>
      </vt:variant>
      <vt:variant>
        <vt:i4>1</vt:i4>
      </vt:variant>
      <vt:variant>
        <vt:lpstr>Titolo</vt:lpstr>
      </vt:variant>
      <vt:variant>
        <vt:i4>1</vt:i4>
      </vt:variant>
      <vt:variant>
        <vt:lpstr>Titel</vt:lpstr>
      </vt:variant>
      <vt:variant>
        <vt:i4>1</vt:i4>
      </vt:variant>
    </vt:vector>
  </HeadingPairs>
  <TitlesOfParts>
    <vt:vector size="5" baseType="lpstr">
      <vt:lpstr/>
      <vt:lpstr/>
      <vt:lpstr/>
      <vt:lpstr/>
      <vt:lpstr/>
    </vt:vector>
  </TitlesOfParts>
  <Company>PSA PEUGEOT CITROEN</Company>
  <LinksUpToDate>false</LinksUpToDate>
  <CharactersWithSpaces>57690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AXELLE HUBSCH - J420238</dc:creator>
  <cp:lastModifiedBy>PAWEL BIELECKI</cp:lastModifiedBy>
  <cp:revision>60</cp:revision>
  <cp:lastPrinted>2023-02-07T18:12:00Z</cp:lastPrinted>
  <dcterms:created xsi:type="dcterms:W3CDTF">2025-02-25T13:19:00Z</dcterms:created>
  <dcterms:modified xsi:type="dcterms:W3CDTF">2025-03-10T16:05:00Z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0x010100361B83B5F184474A9E23C1A7EBF22D7B</vt:lpwstr>
  </property>
  <property fmtid="{D5CDD505-2E9C-101B-9397-08002B2CF9AE}" pid="4" name="psa_titre">
    <vt:lpwstr>Master PCDO all level</vt:lpwstr>
  </property>
  <property fmtid="{D5CDD505-2E9C-101B-9397-08002B2CF9AE}" pid="5" name="psa_date_creation">
    <vt:lpwstr>04/04/2023 15:14</vt:lpwstr>
  </property>
  <property fmtid="{D5CDD505-2E9C-101B-9397-08002B2CF9AE}" pid="6" name="psa_date_modification">
    <vt:lpwstr>04/04/2023 15:14</vt:lpwstr>
  </property>
  <property fmtid="{D5CDD505-2E9C-101B-9397-08002B2CF9AE}" pid="7" name="psa_auteur">
    <vt:lpwstr>BOUR DAMIEN - U317579  </vt:lpwstr>
  </property>
  <property fmtid="{D5CDD505-2E9C-101B-9397-08002B2CF9AE}" pid="8" name="psa_emetteur">
    <vt:lpwstr>BOUR DAMIEN - U317579  </vt:lpwstr>
  </property>
  <property fmtid="{D5CDD505-2E9C-101B-9397-08002B2CF9AE}" pid="9" name="psa_version">
    <vt:lpwstr>0.1</vt:lpwstr>
  </property>
  <property fmtid="{D5CDD505-2E9C-101B-9397-08002B2CF9AE}" pid="10" name="psa_commentaire">
    <vt:lpwstr/>
  </property>
  <property fmtid="{D5CDD505-2E9C-101B-9397-08002B2CF9AE}" pid="11" name="psa_langue_principale">
    <vt:lpwstr>Français</vt:lpwstr>
  </property>
  <property fmtid="{D5CDD505-2E9C-101B-9397-08002B2CF9AE}" pid="12" name="psa_status">
    <vt:lpwstr>brouillon</vt:lpwstr>
  </property>
  <property fmtid="{D5CDD505-2E9C-101B-9397-08002B2CF9AE}" pid="13" name="psa_type_doc">
    <vt:lpwstr/>
  </property>
  <property fmtid="{D5CDD505-2E9C-101B-9397-08002B2CF9AE}" pid="14" name="psa_communaute">
    <vt:lpwstr>Métier Business Services et Pièces</vt:lpwstr>
  </property>
  <property fmtid="{D5CDD505-2E9C-101B-9397-08002B2CF9AE}" pid="15" name="psa_niveau_confidentialite">
    <vt:lpwstr>C1 - Public</vt:lpwstr>
  </property>
  <property fmtid="{D5CDD505-2E9C-101B-9397-08002B2CF9AE}" pid="16" name="psa_url_fiche">
    <vt:lpwstr>http://docinfogroupe.inetpsa.com/ead/doc/ref.00838_23_01533/v.0.1</vt:lpwstr>
  </property>
  <property fmtid="{D5CDD505-2E9C-101B-9397-08002B2CF9AE}" pid="17" name="psa_url_modification">
    <vt:lpwstr>http://docinfogroupe.inetpsa.com/ead/doc/modif/ref.00838_23_01533/fiche</vt:lpwstr>
  </property>
  <property fmtid="{D5CDD505-2E9C-101B-9397-08002B2CF9AE}" pid="18" name="psa_date_publication">
    <vt:lpwstr/>
  </property>
  <property fmtid="{D5CDD505-2E9C-101B-9397-08002B2CF9AE}" pid="19" name="psa_reference">
    <vt:lpwstr>00838_23_01533</vt:lpwstr>
  </property>
  <property fmtid="{D5CDD505-2E9C-101B-9397-08002B2CF9AE}" pid="20" name="MSIP_Label_2fd53d93-3f4c-4b90-b511-bd6bdbb4fba9_Enabled">
    <vt:lpwstr>true</vt:lpwstr>
  </property>
  <property fmtid="{D5CDD505-2E9C-101B-9397-08002B2CF9AE}" pid="21" name="MSIP_Label_2fd53d93-3f4c-4b90-b511-bd6bdbb4fba9_SetDate">
    <vt:lpwstr>2022-08-22T17:37:32Z</vt:lpwstr>
  </property>
  <property fmtid="{D5CDD505-2E9C-101B-9397-08002B2CF9AE}" pid="22" name="MSIP_Label_2fd53d93-3f4c-4b90-b511-bd6bdbb4fba9_Method">
    <vt:lpwstr>Standard</vt:lpwstr>
  </property>
  <property fmtid="{D5CDD505-2E9C-101B-9397-08002B2CF9AE}" pid="23" name="MSIP_Label_2fd53d93-3f4c-4b90-b511-bd6bdbb4fba9_Name">
    <vt:lpwstr>2fd53d93-3f4c-4b90-b511-bd6bdbb4fba9</vt:lpwstr>
  </property>
  <property fmtid="{D5CDD505-2E9C-101B-9397-08002B2CF9AE}" pid="24" name="MSIP_Label_2fd53d93-3f4c-4b90-b511-bd6bdbb4fba9_SiteId">
    <vt:lpwstr>d852d5cd-724c-4128-8812-ffa5db3f8507</vt:lpwstr>
  </property>
  <property fmtid="{D5CDD505-2E9C-101B-9397-08002B2CF9AE}" pid="25" name="MSIP_Label_2fd53d93-3f4c-4b90-b511-bd6bdbb4fba9_ActionId">
    <vt:lpwstr/>
  </property>
  <property fmtid="{D5CDD505-2E9C-101B-9397-08002B2CF9AE}" pid="26" name="MSIP_Label_2fd53d93-3f4c-4b90-b511-bd6bdbb4fba9_ContentBits">
    <vt:lpwstr>0</vt:lpwstr>
  </property>
</Properties>
</file>